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028" w:rsidRDefault="00E0093D" w:rsidP="005F4028">
      <w:pPr>
        <w:pStyle w:val="ListParagraph"/>
        <w:numPr>
          <w:ilvl w:val="0"/>
          <w:numId w:val="2"/>
        </w:numPr>
        <w:rPr>
          <w:b/>
        </w:rPr>
      </w:pPr>
      <w:r w:rsidRPr="00A112AA">
        <w:rPr>
          <w:b/>
        </w:rPr>
        <w:t>Education</w:t>
      </w:r>
    </w:p>
    <w:p w:rsidR="00F36B7F" w:rsidRPr="005F4028" w:rsidRDefault="00F36B7F" w:rsidP="00F36B7F">
      <w:pPr>
        <w:pStyle w:val="ListParagraph"/>
        <w:ind w:left="360"/>
        <w:rPr>
          <w:b/>
        </w:rPr>
      </w:pPr>
    </w:p>
    <w:p w:rsidR="00E0093D" w:rsidRDefault="00E0093D" w:rsidP="00E0093D">
      <w:pPr>
        <w:pStyle w:val="ListParagraph"/>
        <w:tabs>
          <w:tab w:val="left" w:pos="1080"/>
        </w:tabs>
        <w:ind w:left="360"/>
      </w:pPr>
      <w:r>
        <w:t>2017</w:t>
      </w:r>
      <w:r>
        <w:tab/>
        <w:t>Agronomy, Texas A&amp;M University, College Station, Texas</w:t>
      </w:r>
    </w:p>
    <w:p w:rsidR="00E0093D" w:rsidRDefault="00E0093D" w:rsidP="00E0093D">
      <w:pPr>
        <w:pStyle w:val="ListParagraph"/>
        <w:tabs>
          <w:tab w:val="left" w:pos="1080"/>
        </w:tabs>
        <w:ind w:left="360"/>
      </w:pPr>
      <w:r>
        <w:t>2013</w:t>
      </w:r>
      <w:r>
        <w:tab/>
        <w:t xml:space="preserve">Agriculture, emphasis Agronomy, Tarleton State University, Stephenville, Texas </w:t>
      </w:r>
    </w:p>
    <w:p w:rsidR="00E0093D" w:rsidRDefault="00E0093D" w:rsidP="00F56F9C">
      <w:pPr>
        <w:pStyle w:val="ListParagraph"/>
        <w:tabs>
          <w:tab w:val="left" w:pos="1080"/>
        </w:tabs>
        <w:ind w:left="1080" w:hanging="720"/>
      </w:pPr>
      <w:r>
        <w:t>2011</w:t>
      </w:r>
      <w:r>
        <w:tab/>
        <w:t>Agronomy and Range Management, emphasis Range Management, Tarleton State University, Stephenville, Texas</w:t>
      </w:r>
    </w:p>
    <w:p w:rsidR="00F56F9C" w:rsidRDefault="00F56F9C" w:rsidP="00F56F9C">
      <w:pPr>
        <w:pStyle w:val="ListParagraph"/>
        <w:tabs>
          <w:tab w:val="left" w:pos="1080"/>
        </w:tabs>
        <w:ind w:left="1080" w:hanging="720"/>
      </w:pPr>
    </w:p>
    <w:p w:rsidR="00E0093D" w:rsidRDefault="00CD183B" w:rsidP="00A112AA">
      <w:pPr>
        <w:pStyle w:val="ListParagraph"/>
        <w:numPr>
          <w:ilvl w:val="0"/>
          <w:numId w:val="2"/>
        </w:numPr>
        <w:rPr>
          <w:b/>
        </w:rPr>
      </w:pPr>
      <w:r>
        <w:rPr>
          <w:b/>
        </w:rPr>
        <w:t xml:space="preserve">Professional </w:t>
      </w:r>
      <w:r w:rsidR="00E0093D" w:rsidRPr="00A112AA">
        <w:rPr>
          <w:b/>
        </w:rPr>
        <w:t>Experience</w:t>
      </w:r>
    </w:p>
    <w:p w:rsidR="00F36B7F" w:rsidRPr="00A112AA" w:rsidRDefault="00F36B7F" w:rsidP="00F36B7F">
      <w:pPr>
        <w:pStyle w:val="ListParagraph"/>
        <w:ind w:left="360"/>
        <w:rPr>
          <w:b/>
        </w:rPr>
      </w:pPr>
    </w:p>
    <w:p w:rsidR="00E0093D" w:rsidRDefault="00E0093D" w:rsidP="00E0093D">
      <w:pPr>
        <w:pStyle w:val="ListParagraph"/>
        <w:tabs>
          <w:tab w:val="left" w:pos="2160"/>
        </w:tabs>
        <w:ind w:left="2160" w:hanging="1800"/>
      </w:pPr>
      <w:r>
        <w:t>2017 – Present</w:t>
      </w:r>
      <w:r>
        <w:tab/>
        <w:t>Assistant Professor – Rangeland Ecophysiology, Texas A&amp;M AgriLife Research, Vernon, Texas</w:t>
      </w:r>
    </w:p>
    <w:p w:rsidR="00E0093D" w:rsidRDefault="00E0093D" w:rsidP="00E0093D">
      <w:pPr>
        <w:pStyle w:val="ListParagraph"/>
        <w:tabs>
          <w:tab w:val="left" w:pos="2160"/>
        </w:tabs>
        <w:ind w:left="2160" w:hanging="1800"/>
      </w:pPr>
      <w:r>
        <w:t>2013 – 2017</w:t>
      </w:r>
      <w:r>
        <w:tab/>
        <w:t>Graduate Research Assistant, Texas A&amp;M AgriLife Research, College Station, Texas</w:t>
      </w:r>
    </w:p>
    <w:p w:rsidR="00E0093D" w:rsidRDefault="00E0093D" w:rsidP="00E0093D">
      <w:pPr>
        <w:pStyle w:val="ListParagraph"/>
        <w:tabs>
          <w:tab w:val="left" w:pos="2160"/>
        </w:tabs>
        <w:ind w:left="2160" w:hanging="1800"/>
      </w:pPr>
      <w:r>
        <w:t>2011 – 2013</w:t>
      </w:r>
      <w:r>
        <w:tab/>
        <w:t xml:space="preserve">Graduate Research Assistant, Texas A&amp;M AgriLife Research, </w:t>
      </w:r>
      <w:r w:rsidR="00F56F9C">
        <w:t>Stephenville</w:t>
      </w:r>
      <w:r>
        <w:t>, Texas</w:t>
      </w:r>
    </w:p>
    <w:p w:rsidR="00F56F9C" w:rsidRDefault="00F56F9C" w:rsidP="00F56F9C">
      <w:pPr>
        <w:pStyle w:val="ListParagraph"/>
        <w:tabs>
          <w:tab w:val="left" w:pos="2160"/>
        </w:tabs>
        <w:ind w:left="2160" w:hanging="1800"/>
      </w:pPr>
      <w:r>
        <w:t>2010 – 2011</w:t>
      </w:r>
      <w:r>
        <w:tab/>
        <w:t>Undergraduate Research Assistant, Texas A&amp;M AgriLife Research, Stephenville, Texas</w:t>
      </w:r>
    </w:p>
    <w:p w:rsidR="00F56F9C" w:rsidRDefault="00F56F9C" w:rsidP="00F56F9C">
      <w:pPr>
        <w:pStyle w:val="ListParagraph"/>
        <w:tabs>
          <w:tab w:val="left" w:pos="2160"/>
        </w:tabs>
        <w:ind w:left="2160" w:hanging="1800"/>
      </w:pPr>
      <w:r>
        <w:t>2009 – 2011</w:t>
      </w:r>
      <w:r>
        <w:tab/>
        <w:t>Summer Intern, Student Career Experience Program (SCEP), Natural Resources Conservation Service, Graham, Jacksboro, and Henrietta, Texas</w:t>
      </w:r>
    </w:p>
    <w:p w:rsidR="00F56F9C" w:rsidRDefault="00F56F9C" w:rsidP="00F56F9C">
      <w:pPr>
        <w:pStyle w:val="ListParagraph"/>
        <w:tabs>
          <w:tab w:val="left" w:pos="2160"/>
        </w:tabs>
        <w:ind w:left="2160" w:hanging="1800"/>
      </w:pPr>
    </w:p>
    <w:p w:rsidR="005F4028" w:rsidRDefault="00F56F9C" w:rsidP="005F4028">
      <w:pPr>
        <w:pStyle w:val="ListParagraph"/>
        <w:numPr>
          <w:ilvl w:val="0"/>
          <w:numId w:val="2"/>
        </w:numPr>
        <w:tabs>
          <w:tab w:val="left" w:pos="2160"/>
        </w:tabs>
        <w:rPr>
          <w:b/>
        </w:rPr>
      </w:pPr>
      <w:r w:rsidRPr="00F56F9C">
        <w:rPr>
          <w:b/>
        </w:rPr>
        <w:t>Professional</w:t>
      </w:r>
      <w:r>
        <w:rPr>
          <w:b/>
        </w:rPr>
        <w:t>/Honor Society Memberships</w:t>
      </w:r>
    </w:p>
    <w:p w:rsidR="00F36B7F" w:rsidRPr="005F4028" w:rsidRDefault="00F36B7F" w:rsidP="00F36B7F">
      <w:pPr>
        <w:pStyle w:val="ListParagraph"/>
        <w:tabs>
          <w:tab w:val="left" w:pos="2160"/>
        </w:tabs>
        <w:ind w:left="360"/>
        <w:rPr>
          <w:b/>
        </w:rPr>
      </w:pPr>
    </w:p>
    <w:p w:rsidR="00F56F9C" w:rsidRPr="00F56F9C" w:rsidRDefault="00F56F9C" w:rsidP="00F56F9C">
      <w:pPr>
        <w:pStyle w:val="ListParagraph"/>
        <w:tabs>
          <w:tab w:val="left" w:pos="2160"/>
        </w:tabs>
        <w:ind w:left="360"/>
      </w:pPr>
      <w:r w:rsidRPr="00F56F9C">
        <w:t>Society for Range Management</w:t>
      </w:r>
    </w:p>
    <w:p w:rsidR="00F56F9C" w:rsidRPr="00F56F9C" w:rsidRDefault="00F56F9C" w:rsidP="00F56F9C">
      <w:pPr>
        <w:pStyle w:val="ListParagraph"/>
        <w:tabs>
          <w:tab w:val="left" w:pos="2160"/>
        </w:tabs>
        <w:ind w:left="360"/>
      </w:pPr>
      <w:r w:rsidRPr="00F56F9C">
        <w:t>American Society of Agronomy</w:t>
      </w:r>
    </w:p>
    <w:p w:rsidR="00F56F9C" w:rsidRPr="00F56F9C" w:rsidRDefault="00F56F9C" w:rsidP="00F56F9C">
      <w:pPr>
        <w:pStyle w:val="ListParagraph"/>
        <w:tabs>
          <w:tab w:val="left" w:pos="2160"/>
        </w:tabs>
        <w:ind w:left="360"/>
      </w:pPr>
      <w:r w:rsidRPr="00F56F9C">
        <w:t>Crop Science Society of America</w:t>
      </w:r>
    </w:p>
    <w:p w:rsidR="00F56F9C" w:rsidRPr="00F56F9C" w:rsidRDefault="00F56F9C" w:rsidP="00F56F9C">
      <w:pPr>
        <w:pStyle w:val="ListParagraph"/>
        <w:tabs>
          <w:tab w:val="left" w:pos="2160"/>
        </w:tabs>
        <w:ind w:left="360"/>
      </w:pPr>
      <w:r w:rsidRPr="00F56F9C">
        <w:t>Soil Science Society of America</w:t>
      </w:r>
    </w:p>
    <w:p w:rsidR="00F56F9C" w:rsidRPr="00F56F9C" w:rsidRDefault="00F56F9C" w:rsidP="00F56F9C">
      <w:pPr>
        <w:pStyle w:val="ListParagraph"/>
        <w:tabs>
          <w:tab w:val="left" w:pos="2160"/>
        </w:tabs>
        <w:ind w:left="360"/>
      </w:pPr>
      <w:r w:rsidRPr="00F56F9C">
        <w:t>Texas Section Society for Range Management</w:t>
      </w:r>
    </w:p>
    <w:p w:rsidR="00F56F9C" w:rsidRPr="00F56F9C" w:rsidRDefault="00F56F9C" w:rsidP="00F56F9C">
      <w:pPr>
        <w:pStyle w:val="ListParagraph"/>
        <w:tabs>
          <w:tab w:val="left" w:pos="2160"/>
        </w:tabs>
        <w:ind w:left="360"/>
      </w:pPr>
      <w:r w:rsidRPr="00F56F9C">
        <w:t>Texas Chapter of the Wildlife Society</w:t>
      </w:r>
    </w:p>
    <w:p w:rsidR="00F56F9C" w:rsidRPr="00F56F9C" w:rsidRDefault="00F56F9C" w:rsidP="00F56F9C">
      <w:pPr>
        <w:pStyle w:val="ListParagraph"/>
        <w:tabs>
          <w:tab w:val="left" w:pos="2160"/>
        </w:tabs>
        <w:ind w:left="360"/>
      </w:pPr>
      <w:r w:rsidRPr="00F56F9C">
        <w:t>Alpha Chi</w:t>
      </w:r>
    </w:p>
    <w:p w:rsidR="00F56F9C" w:rsidRPr="00F56F9C" w:rsidRDefault="00F56F9C" w:rsidP="00F56F9C">
      <w:pPr>
        <w:pStyle w:val="ListParagraph"/>
        <w:tabs>
          <w:tab w:val="left" w:pos="2160"/>
        </w:tabs>
        <w:ind w:left="360"/>
      </w:pPr>
      <w:r w:rsidRPr="00F56F9C">
        <w:t>Alpha Zeta</w:t>
      </w:r>
    </w:p>
    <w:p w:rsidR="00F56F9C" w:rsidRPr="00F56F9C" w:rsidRDefault="00F56F9C" w:rsidP="00F56F9C">
      <w:pPr>
        <w:pStyle w:val="ListParagraph"/>
        <w:tabs>
          <w:tab w:val="left" w:pos="2160"/>
        </w:tabs>
        <w:ind w:left="360"/>
      </w:pPr>
      <w:r w:rsidRPr="00F56F9C">
        <w:t>Delta Epsilon Iota</w:t>
      </w:r>
    </w:p>
    <w:p w:rsidR="000974E4" w:rsidRDefault="00F56F9C" w:rsidP="00A112AA">
      <w:pPr>
        <w:pStyle w:val="ListParagraph"/>
        <w:tabs>
          <w:tab w:val="left" w:pos="2160"/>
        </w:tabs>
        <w:ind w:left="360"/>
      </w:pPr>
      <w:r w:rsidRPr="00F56F9C">
        <w:t>Gamma Sigma Delta</w:t>
      </w:r>
    </w:p>
    <w:p w:rsidR="00A112AA" w:rsidRDefault="00A112AA" w:rsidP="00A112AA">
      <w:pPr>
        <w:pStyle w:val="ListParagraph"/>
        <w:tabs>
          <w:tab w:val="left" w:pos="2160"/>
        </w:tabs>
        <w:ind w:left="360"/>
      </w:pPr>
    </w:p>
    <w:p w:rsidR="000974E4" w:rsidRDefault="000974E4" w:rsidP="005F4028">
      <w:pPr>
        <w:pStyle w:val="ListParagraph"/>
        <w:numPr>
          <w:ilvl w:val="0"/>
          <w:numId w:val="2"/>
        </w:numPr>
        <w:tabs>
          <w:tab w:val="left" w:pos="2160"/>
        </w:tabs>
        <w:spacing w:after="0" w:line="240" w:lineRule="auto"/>
        <w:rPr>
          <w:b/>
        </w:rPr>
      </w:pPr>
      <w:r w:rsidRPr="000974E4">
        <w:rPr>
          <w:b/>
        </w:rPr>
        <w:t>Honors and Awards</w:t>
      </w:r>
    </w:p>
    <w:p w:rsidR="00F36B7F" w:rsidRDefault="00F36B7F" w:rsidP="00F36B7F">
      <w:pPr>
        <w:pStyle w:val="ListParagraph"/>
        <w:tabs>
          <w:tab w:val="left" w:pos="2160"/>
        </w:tabs>
        <w:spacing w:after="0" w:line="240" w:lineRule="auto"/>
        <w:ind w:left="360"/>
        <w:rPr>
          <w:b/>
        </w:rPr>
      </w:pPr>
    </w:p>
    <w:p w:rsidR="000974E4" w:rsidRPr="000974E4" w:rsidRDefault="000974E4" w:rsidP="005F4028">
      <w:pPr>
        <w:tabs>
          <w:tab w:val="left" w:pos="-1440"/>
          <w:tab w:val="left" w:pos="1080"/>
          <w:tab w:val="left" w:pos="6930"/>
          <w:tab w:val="left" w:pos="8640"/>
        </w:tabs>
        <w:spacing w:after="0" w:line="240" w:lineRule="auto"/>
        <w:ind w:left="1080" w:hanging="720"/>
      </w:pPr>
      <w:r w:rsidRPr="000974E4">
        <w:t>2016.</w:t>
      </w:r>
      <w:r w:rsidRPr="000974E4">
        <w:tab/>
      </w:r>
      <w:r w:rsidRPr="000974E4">
        <w:rPr>
          <w:i/>
        </w:rPr>
        <w:t>Marsha and Murray Milford ’55 Graduate Scholarship</w:t>
      </w:r>
      <w:r w:rsidRPr="000974E4">
        <w:t xml:space="preserve"> in Soil and Crop Sciences</w:t>
      </w:r>
      <w:r>
        <w:t>, Texas A&amp;M University, College Station, Texas</w:t>
      </w:r>
    </w:p>
    <w:p w:rsidR="000974E4" w:rsidRDefault="000974E4" w:rsidP="000974E4">
      <w:pPr>
        <w:tabs>
          <w:tab w:val="left" w:pos="1080"/>
          <w:tab w:val="left" w:pos="2160"/>
        </w:tabs>
        <w:spacing w:after="0" w:line="240" w:lineRule="auto"/>
        <w:ind w:left="1080" w:hanging="720"/>
      </w:pPr>
      <w:r>
        <w:t xml:space="preserve">2015. </w:t>
      </w:r>
      <w:r>
        <w:tab/>
      </w:r>
      <w:r w:rsidRPr="000974E4">
        <w:rPr>
          <w:i/>
        </w:rPr>
        <w:t>1</w:t>
      </w:r>
      <w:r w:rsidRPr="000974E4">
        <w:rPr>
          <w:i/>
          <w:vertAlign w:val="superscript"/>
        </w:rPr>
        <w:t xml:space="preserve">st </w:t>
      </w:r>
      <w:r w:rsidRPr="000974E4">
        <w:rPr>
          <w:i/>
        </w:rPr>
        <w:t>Place Poster- Agriculture, Doctoral</w:t>
      </w:r>
      <w:r w:rsidRPr="000974E4">
        <w:t>,</w:t>
      </w:r>
      <w:r>
        <w:t xml:space="preserve"> TAMUS 12</w:t>
      </w:r>
      <w:r w:rsidRPr="000974E4">
        <w:rPr>
          <w:vertAlign w:val="superscript"/>
        </w:rPr>
        <w:t>th</w:t>
      </w:r>
      <w:r>
        <w:t xml:space="preserve"> Annual Pathways Student Research Symposium, Corpus Christi, Texas</w:t>
      </w:r>
    </w:p>
    <w:p w:rsidR="000974E4" w:rsidRDefault="000974E4" w:rsidP="00882235">
      <w:pPr>
        <w:tabs>
          <w:tab w:val="left" w:pos="1080"/>
          <w:tab w:val="left" w:pos="2160"/>
        </w:tabs>
        <w:spacing w:after="0" w:line="240" w:lineRule="auto"/>
        <w:ind w:left="1080" w:hanging="720"/>
      </w:pPr>
      <w:r>
        <w:lastRenderedPageBreak/>
        <w:t>2014.</w:t>
      </w:r>
      <w:r>
        <w:tab/>
      </w:r>
      <w:r w:rsidRPr="000974E4">
        <w:rPr>
          <w:i/>
        </w:rPr>
        <w:t>4</w:t>
      </w:r>
      <w:r w:rsidRPr="000974E4">
        <w:rPr>
          <w:i/>
          <w:vertAlign w:val="superscript"/>
        </w:rPr>
        <w:t>th</w:t>
      </w:r>
      <w:r w:rsidRPr="000974E4">
        <w:rPr>
          <w:i/>
        </w:rPr>
        <w:t xml:space="preserve"> Place – CSSA Forage and Grazinglands Section Robert F. Barnes Graduate Student Oral Contest</w:t>
      </w:r>
      <w:r>
        <w:t>, ASA-CSSA-SSSA Annual Meeting, Long Beach, California</w:t>
      </w:r>
    </w:p>
    <w:p w:rsidR="00882235" w:rsidRDefault="000974E4" w:rsidP="00882235">
      <w:pPr>
        <w:tabs>
          <w:tab w:val="left" w:pos="-1440"/>
          <w:tab w:val="left" w:pos="1080"/>
          <w:tab w:val="left" w:pos="6930"/>
          <w:tab w:val="left" w:pos="8640"/>
        </w:tabs>
        <w:spacing w:after="0" w:line="240" w:lineRule="auto"/>
        <w:ind w:left="1080" w:hanging="720"/>
      </w:pPr>
      <w:r>
        <w:t>2013.</w:t>
      </w:r>
      <w:r w:rsidR="00882235">
        <w:tab/>
      </w:r>
      <w:r w:rsidR="00882235" w:rsidRPr="00882235">
        <w:rPr>
          <w:i/>
        </w:rPr>
        <w:t>Pathways to the Doctorate Fellowship</w:t>
      </w:r>
      <w:r w:rsidR="00882235">
        <w:t>, Texas A&amp;M University, College Station, Texas</w:t>
      </w:r>
    </w:p>
    <w:p w:rsidR="000974E4" w:rsidRDefault="00882235" w:rsidP="000974E4">
      <w:pPr>
        <w:tabs>
          <w:tab w:val="left" w:pos="-1440"/>
          <w:tab w:val="left" w:pos="360"/>
          <w:tab w:val="left" w:pos="1080"/>
          <w:tab w:val="left" w:pos="6930"/>
          <w:tab w:val="left" w:pos="8640"/>
        </w:tabs>
        <w:spacing w:after="0" w:line="240" w:lineRule="auto"/>
        <w:ind w:left="1080" w:hanging="720"/>
      </w:pPr>
      <w:r>
        <w:t>2011.</w:t>
      </w:r>
      <w:r>
        <w:tab/>
      </w:r>
      <w:r w:rsidRPr="00882235">
        <w:rPr>
          <w:i/>
        </w:rPr>
        <w:t>Outstanding Range Student</w:t>
      </w:r>
      <w:r>
        <w:t>, Texas Section Society for Range Management Annual Meeting, San Angelo, Texas</w:t>
      </w:r>
    </w:p>
    <w:p w:rsidR="000974E4" w:rsidRDefault="000974E4" w:rsidP="000974E4">
      <w:pPr>
        <w:pStyle w:val="ListParagraph"/>
        <w:tabs>
          <w:tab w:val="left" w:pos="1080"/>
          <w:tab w:val="left" w:pos="2160"/>
        </w:tabs>
        <w:ind w:left="360"/>
      </w:pPr>
    </w:p>
    <w:p w:rsidR="00882235" w:rsidRDefault="00882235" w:rsidP="00A112AA">
      <w:pPr>
        <w:pStyle w:val="ListParagraph"/>
        <w:numPr>
          <w:ilvl w:val="0"/>
          <w:numId w:val="2"/>
        </w:numPr>
        <w:tabs>
          <w:tab w:val="left" w:pos="720"/>
          <w:tab w:val="left" w:pos="2160"/>
        </w:tabs>
        <w:rPr>
          <w:b/>
        </w:rPr>
      </w:pPr>
      <w:r w:rsidRPr="00882235">
        <w:rPr>
          <w:b/>
        </w:rPr>
        <w:t>Research Activities</w:t>
      </w:r>
    </w:p>
    <w:p w:rsidR="00F36B7F" w:rsidRDefault="00F36B7F" w:rsidP="00F36B7F">
      <w:pPr>
        <w:pStyle w:val="ListParagraph"/>
        <w:tabs>
          <w:tab w:val="left" w:pos="720"/>
          <w:tab w:val="left" w:pos="2160"/>
        </w:tabs>
        <w:ind w:left="360"/>
        <w:rPr>
          <w:b/>
        </w:rPr>
      </w:pPr>
    </w:p>
    <w:p w:rsidR="00882235" w:rsidRPr="00A112AA" w:rsidRDefault="00882235" w:rsidP="00A112AA">
      <w:pPr>
        <w:pStyle w:val="ListParagraph"/>
        <w:numPr>
          <w:ilvl w:val="1"/>
          <w:numId w:val="3"/>
        </w:numPr>
        <w:tabs>
          <w:tab w:val="left" w:pos="720"/>
          <w:tab w:val="left" w:pos="2160"/>
        </w:tabs>
        <w:rPr>
          <w:b/>
        </w:rPr>
      </w:pPr>
      <w:r w:rsidRPr="00A112AA">
        <w:rPr>
          <w:b/>
        </w:rPr>
        <w:t>Research Projects</w:t>
      </w:r>
    </w:p>
    <w:p w:rsidR="00EF16B4" w:rsidRDefault="00EF16B4" w:rsidP="00EF16B4">
      <w:pPr>
        <w:spacing w:after="0" w:line="240" w:lineRule="auto"/>
        <w:rPr>
          <w:b/>
          <w:lang w:val="en"/>
        </w:rPr>
      </w:pPr>
      <w:r w:rsidRPr="00EF16B4">
        <w:rPr>
          <w:b/>
          <w:lang w:val="en"/>
        </w:rPr>
        <w:t>Will Not-Target Shrub Species become Collateral Damage Following Mesquite Spraying?</w:t>
      </w:r>
    </w:p>
    <w:p w:rsidR="00EF16B4" w:rsidRPr="00EF16B4" w:rsidRDefault="00EF16B4" w:rsidP="00EF16B4">
      <w:pPr>
        <w:tabs>
          <w:tab w:val="left" w:pos="2520"/>
        </w:tabs>
        <w:spacing w:after="0" w:line="240" w:lineRule="auto"/>
        <w:rPr>
          <w:b/>
          <w:lang w:val="en"/>
        </w:rPr>
      </w:pPr>
      <w:r>
        <w:t>Vernon, Texas</w:t>
      </w:r>
      <w:r>
        <w:tab/>
        <w:t>Duration: 2017 – Present</w:t>
      </w:r>
    </w:p>
    <w:p w:rsidR="00EF16B4" w:rsidRDefault="00EF16B4" w:rsidP="00EF16B4">
      <w:pPr>
        <w:tabs>
          <w:tab w:val="left" w:pos="-1440"/>
          <w:tab w:val="left" w:pos="360"/>
          <w:tab w:val="left" w:pos="6480"/>
          <w:tab w:val="left" w:pos="8640"/>
        </w:tabs>
        <w:spacing w:after="0" w:line="240" w:lineRule="auto"/>
      </w:pPr>
      <w:r w:rsidRPr="00EF16B4">
        <w:rPr>
          <w:u w:val="single"/>
        </w:rPr>
        <w:t>Responsibilities</w:t>
      </w:r>
      <w:r>
        <w:t xml:space="preserve">: Determine the impacts of aerial herbicide application for mesquite control on the health and survival of lotebush. Monitor changes in insect herbivory and lotebush health and survival post-spraying. </w:t>
      </w:r>
    </w:p>
    <w:p w:rsidR="00EF16B4" w:rsidRDefault="00EF16B4" w:rsidP="00EF16B4">
      <w:pPr>
        <w:tabs>
          <w:tab w:val="left" w:pos="-1440"/>
          <w:tab w:val="left" w:pos="360"/>
          <w:tab w:val="left" w:pos="6480"/>
          <w:tab w:val="left" w:pos="8640"/>
        </w:tabs>
        <w:spacing w:after="0" w:line="240" w:lineRule="auto"/>
      </w:pPr>
    </w:p>
    <w:p w:rsidR="00882235" w:rsidRDefault="00882235" w:rsidP="00882235">
      <w:pPr>
        <w:tabs>
          <w:tab w:val="left" w:pos="-1440"/>
          <w:tab w:val="left" w:pos="360"/>
          <w:tab w:val="left" w:pos="6480"/>
          <w:tab w:val="left" w:pos="8640"/>
        </w:tabs>
        <w:spacing w:after="0" w:line="240" w:lineRule="auto"/>
        <w:rPr>
          <w:b/>
        </w:rPr>
      </w:pPr>
      <w:r>
        <w:rPr>
          <w:b/>
        </w:rPr>
        <w:t>Differences in Physiological Responses to Soil Water Availability between Partially Top-Killed and Untreated Mesquites</w:t>
      </w:r>
    </w:p>
    <w:p w:rsidR="00882235" w:rsidRDefault="006007D3" w:rsidP="006007D3">
      <w:pPr>
        <w:tabs>
          <w:tab w:val="left" w:pos="-1440"/>
          <w:tab w:val="left" w:pos="360"/>
          <w:tab w:val="left" w:pos="2520"/>
          <w:tab w:val="left" w:pos="6480"/>
          <w:tab w:val="left" w:pos="8640"/>
        </w:tabs>
        <w:spacing w:after="0" w:line="240" w:lineRule="auto"/>
      </w:pPr>
      <w:r>
        <w:t>Vernon, Texas</w:t>
      </w:r>
      <w:r>
        <w:tab/>
        <w:t xml:space="preserve">Duration: </w:t>
      </w:r>
      <w:r w:rsidR="00882235">
        <w:t>2017 – Present</w:t>
      </w:r>
    </w:p>
    <w:p w:rsidR="00882235" w:rsidRDefault="00882235" w:rsidP="00882235">
      <w:pPr>
        <w:tabs>
          <w:tab w:val="left" w:pos="-1440"/>
          <w:tab w:val="left" w:pos="360"/>
          <w:tab w:val="left" w:pos="6480"/>
          <w:tab w:val="left" w:pos="8640"/>
        </w:tabs>
        <w:spacing w:after="0" w:line="240" w:lineRule="auto"/>
      </w:pPr>
      <w:r>
        <w:rPr>
          <w:u w:val="single"/>
        </w:rPr>
        <w:t>Responsibilities</w:t>
      </w:r>
      <w:r>
        <w:t xml:space="preserve">: Determine the impacts of partial top-killing from herbicide on mesquite physiology (gas exchange and leaf pressure-volume characteristics). Use results to develop recommendations for follow-up treatments. </w:t>
      </w:r>
    </w:p>
    <w:p w:rsidR="00882235" w:rsidRDefault="00882235" w:rsidP="00882235">
      <w:pPr>
        <w:tabs>
          <w:tab w:val="left" w:pos="-1440"/>
          <w:tab w:val="left" w:pos="360"/>
          <w:tab w:val="left" w:pos="6480"/>
          <w:tab w:val="left" w:pos="8640"/>
        </w:tabs>
        <w:spacing w:after="0" w:line="240" w:lineRule="auto"/>
      </w:pPr>
    </w:p>
    <w:p w:rsidR="00882235" w:rsidRDefault="00882235" w:rsidP="00882235">
      <w:pPr>
        <w:tabs>
          <w:tab w:val="left" w:pos="-1440"/>
          <w:tab w:val="left" w:pos="360"/>
          <w:tab w:val="left" w:pos="6480"/>
          <w:tab w:val="left" w:pos="8640"/>
        </w:tabs>
        <w:spacing w:after="0" w:line="240" w:lineRule="auto"/>
        <w:rPr>
          <w:b/>
        </w:rPr>
      </w:pPr>
      <w:r w:rsidRPr="00861328">
        <w:rPr>
          <w:b/>
        </w:rPr>
        <w:t>Effects of Resource Availability on Wildfire Recovery Rates and Emerging Vegetation Pattern</w:t>
      </w:r>
      <w:r w:rsidR="006007D3">
        <w:rPr>
          <w:b/>
        </w:rPr>
        <w:t xml:space="preserve"> in Bastrop State Park</w:t>
      </w:r>
    </w:p>
    <w:p w:rsidR="00882235" w:rsidRPr="00861328" w:rsidRDefault="006007D3" w:rsidP="006007D3">
      <w:pPr>
        <w:tabs>
          <w:tab w:val="left" w:pos="-1440"/>
          <w:tab w:val="left" w:pos="360"/>
          <w:tab w:val="left" w:pos="2520"/>
          <w:tab w:val="left" w:pos="6480"/>
          <w:tab w:val="left" w:pos="8640"/>
        </w:tabs>
        <w:spacing w:after="0" w:line="240" w:lineRule="auto"/>
      </w:pPr>
      <w:r>
        <w:t>Bastrop, Texas</w:t>
      </w:r>
      <w:r>
        <w:tab/>
        <w:t xml:space="preserve">Duration: </w:t>
      </w:r>
      <w:r w:rsidR="00882235" w:rsidRPr="00861328">
        <w:t>2014</w:t>
      </w:r>
      <w:r w:rsidR="00882235">
        <w:t xml:space="preserve"> –</w:t>
      </w:r>
      <w:r w:rsidR="00882235" w:rsidRPr="00861328">
        <w:t xml:space="preserve"> </w:t>
      </w:r>
      <w:r>
        <w:t>2017</w:t>
      </w:r>
    </w:p>
    <w:p w:rsidR="00882235" w:rsidRDefault="00882235" w:rsidP="00882235">
      <w:pPr>
        <w:tabs>
          <w:tab w:val="left" w:pos="-1440"/>
          <w:tab w:val="left" w:pos="360"/>
          <w:tab w:val="left" w:pos="6480"/>
          <w:tab w:val="left" w:pos="8640"/>
        </w:tabs>
        <w:spacing w:after="0" w:line="240" w:lineRule="auto"/>
      </w:pPr>
      <w:r>
        <w:rPr>
          <w:u w:val="single"/>
        </w:rPr>
        <w:t>Responsibilities</w:t>
      </w:r>
      <w:r>
        <w:t xml:space="preserve">: Determine the impacts of burn severity on resource availability and in turn, evaluate the effects of resource availability on vegetative responses (growth rate, species abundance, sap flux, gas exchange).  Predict areas where pine recovery is (or is not) optimal for TPWD future planting/management efforts. </w:t>
      </w:r>
    </w:p>
    <w:p w:rsidR="00882235" w:rsidRPr="00A47BCA" w:rsidRDefault="00882235" w:rsidP="00882235">
      <w:pPr>
        <w:tabs>
          <w:tab w:val="left" w:pos="-1440"/>
          <w:tab w:val="left" w:pos="360"/>
          <w:tab w:val="left" w:pos="6480"/>
          <w:tab w:val="left" w:pos="8640"/>
        </w:tabs>
        <w:spacing w:after="0" w:line="240" w:lineRule="auto"/>
      </w:pPr>
    </w:p>
    <w:p w:rsidR="00882235" w:rsidRDefault="00882235" w:rsidP="00882235">
      <w:pPr>
        <w:tabs>
          <w:tab w:val="left" w:pos="-1440"/>
          <w:tab w:val="left" w:pos="360"/>
          <w:tab w:val="left" w:pos="6480"/>
          <w:tab w:val="left" w:pos="8640"/>
        </w:tabs>
        <w:spacing w:after="0" w:line="240" w:lineRule="auto"/>
        <w:rPr>
          <w:b/>
        </w:rPr>
      </w:pPr>
      <w:r>
        <w:rPr>
          <w:b/>
        </w:rPr>
        <w:t>Physiological Responses of</w:t>
      </w:r>
      <w:r w:rsidRPr="00861328">
        <w:rPr>
          <w:b/>
        </w:rPr>
        <w:t xml:space="preserve"> Three Oak Species</w:t>
      </w:r>
      <w:r>
        <w:rPr>
          <w:b/>
        </w:rPr>
        <w:t xml:space="preserve"> to Prolonged Drought</w:t>
      </w:r>
    </w:p>
    <w:p w:rsidR="00882235" w:rsidRPr="00861328" w:rsidRDefault="006007D3" w:rsidP="006007D3">
      <w:pPr>
        <w:tabs>
          <w:tab w:val="left" w:pos="-1440"/>
          <w:tab w:val="left" w:pos="360"/>
          <w:tab w:val="left" w:pos="2520"/>
          <w:tab w:val="left" w:pos="6480"/>
          <w:tab w:val="left" w:pos="8640"/>
        </w:tabs>
        <w:spacing w:after="0" w:line="240" w:lineRule="auto"/>
      </w:pPr>
      <w:r>
        <w:t>College Station, Texas</w:t>
      </w:r>
      <w:r>
        <w:tab/>
        <w:t>Duration: 2013</w:t>
      </w:r>
      <w:r w:rsidR="00882235">
        <w:t xml:space="preserve"> –</w:t>
      </w:r>
      <w:r w:rsidR="00882235" w:rsidRPr="00861328">
        <w:t xml:space="preserve"> </w:t>
      </w:r>
      <w:r>
        <w:t>2014</w:t>
      </w:r>
    </w:p>
    <w:p w:rsidR="00882235" w:rsidRPr="00C8422B" w:rsidRDefault="00882235" w:rsidP="00882235">
      <w:pPr>
        <w:tabs>
          <w:tab w:val="left" w:pos="-1440"/>
          <w:tab w:val="left" w:pos="360"/>
          <w:tab w:val="left" w:pos="6480"/>
          <w:tab w:val="left" w:pos="8640"/>
        </w:tabs>
        <w:spacing w:after="0" w:line="240" w:lineRule="auto"/>
      </w:pPr>
      <w:r>
        <w:rPr>
          <w:u w:val="single"/>
        </w:rPr>
        <w:t>Responsibilities</w:t>
      </w:r>
      <w:r>
        <w:t>: Compare responses (gas exchange, leaf water potential, soluble- and non-soluble sugar concentrations) of three oak species to prolonged drought to predict species drought tolerance.  Examine species potential as browse for livestock and wildlife.</w:t>
      </w:r>
    </w:p>
    <w:p w:rsidR="00882235" w:rsidRPr="000C2755" w:rsidRDefault="00882235" w:rsidP="00882235">
      <w:pPr>
        <w:tabs>
          <w:tab w:val="left" w:pos="-1440"/>
          <w:tab w:val="left" w:pos="0"/>
          <w:tab w:val="left" w:pos="6480"/>
          <w:tab w:val="left" w:pos="8640"/>
        </w:tabs>
        <w:spacing w:after="0" w:line="240" w:lineRule="auto"/>
        <w:rPr>
          <w:i/>
        </w:rPr>
      </w:pPr>
    </w:p>
    <w:p w:rsidR="00882235" w:rsidRDefault="00882235" w:rsidP="00882235">
      <w:pPr>
        <w:tabs>
          <w:tab w:val="left" w:pos="-1440"/>
          <w:tab w:val="left" w:pos="360"/>
          <w:tab w:val="left" w:pos="6480"/>
          <w:tab w:val="left" w:pos="8640"/>
        </w:tabs>
        <w:spacing w:after="0" w:line="240" w:lineRule="auto"/>
        <w:rPr>
          <w:rStyle w:val="5yl5"/>
          <w:b/>
          <w:color w:val="141823"/>
        </w:rPr>
      </w:pPr>
      <w:r w:rsidRPr="00C62C7A">
        <w:rPr>
          <w:rStyle w:val="5yl5"/>
          <w:b/>
          <w:color w:val="141823"/>
        </w:rPr>
        <w:t>Improving Land-Surface Modeling of Evapotranspiration Processes in Tropical Forests</w:t>
      </w:r>
    </w:p>
    <w:p w:rsidR="00882235" w:rsidRPr="00A27528" w:rsidRDefault="00882235" w:rsidP="006007D3">
      <w:pPr>
        <w:tabs>
          <w:tab w:val="left" w:pos="-1440"/>
          <w:tab w:val="left" w:pos="360"/>
          <w:tab w:val="left" w:pos="6480"/>
          <w:tab w:val="left" w:pos="7020"/>
          <w:tab w:val="left" w:pos="8640"/>
        </w:tabs>
        <w:spacing w:after="0" w:line="240" w:lineRule="auto"/>
      </w:pPr>
      <w:r>
        <w:t>TAMU Soltis Center, San Isidro de Penas Blancas, Costa Rica</w:t>
      </w:r>
      <w:r w:rsidR="006007D3">
        <w:tab/>
        <w:t>Duration: 2015</w:t>
      </w:r>
      <w:r w:rsidR="006007D3">
        <w:tab/>
      </w:r>
    </w:p>
    <w:p w:rsidR="00882235" w:rsidRPr="00BF3C65" w:rsidRDefault="00882235" w:rsidP="00882235">
      <w:pPr>
        <w:tabs>
          <w:tab w:val="left" w:pos="-1440"/>
          <w:tab w:val="left" w:pos="360"/>
          <w:tab w:val="left" w:pos="6480"/>
          <w:tab w:val="left" w:pos="8640"/>
        </w:tabs>
        <w:spacing w:after="0" w:line="240" w:lineRule="auto"/>
      </w:pPr>
      <w:r w:rsidRPr="00BF3C65">
        <w:rPr>
          <w:u w:val="single"/>
        </w:rPr>
        <w:t>Responsibilities</w:t>
      </w:r>
      <w:r>
        <w:t>:  Assist with sap flux sensor maintenance and gas exchange measurements in a project comparing transpiration under wet and dry conditions.</w:t>
      </w:r>
    </w:p>
    <w:p w:rsidR="00882235" w:rsidRDefault="00882235" w:rsidP="00882235">
      <w:pPr>
        <w:tabs>
          <w:tab w:val="left" w:pos="-1440"/>
          <w:tab w:val="left" w:pos="360"/>
          <w:tab w:val="left" w:pos="6480"/>
          <w:tab w:val="left" w:pos="8640"/>
        </w:tabs>
        <w:spacing w:after="0" w:line="240" w:lineRule="auto"/>
      </w:pPr>
    </w:p>
    <w:p w:rsidR="00882235" w:rsidRPr="00861328" w:rsidRDefault="00882235" w:rsidP="00882235">
      <w:pPr>
        <w:tabs>
          <w:tab w:val="left" w:pos="-1440"/>
          <w:tab w:val="left" w:pos="360"/>
          <w:tab w:val="left" w:pos="6480"/>
          <w:tab w:val="left" w:pos="8640"/>
        </w:tabs>
        <w:spacing w:after="0" w:line="240" w:lineRule="auto"/>
        <w:rPr>
          <w:b/>
        </w:rPr>
      </w:pPr>
      <w:r>
        <w:rPr>
          <w:b/>
        </w:rPr>
        <w:t xml:space="preserve">Legume </w:t>
      </w:r>
      <w:r w:rsidRPr="00861328">
        <w:rPr>
          <w:b/>
        </w:rPr>
        <w:t>Protein Precipitable Phen</w:t>
      </w:r>
      <w:r>
        <w:rPr>
          <w:b/>
        </w:rPr>
        <w:t>olic and Nutrient Concentration</w:t>
      </w:r>
      <w:r w:rsidRPr="00861328">
        <w:rPr>
          <w:b/>
        </w:rPr>
        <w:t xml:space="preserve"> </w:t>
      </w:r>
      <w:r>
        <w:rPr>
          <w:b/>
        </w:rPr>
        <w:t>Responses</w:t>
      </w:r>
      <w:r w:rsidRPr="00861328">
        <w:rPr>
          <w:b/>
        </w:rPr>
        <w:t xml:space="preserve"> to Repeated Defoliation and Ontogeny</w:t>
      </w:r>
    </w:p>
    <w:p w:rsidR="00882235" w:rsidRPr="00861328" w:rsidRDefault="006007D3" w:rsidP="006007D3">
      <w:pPr>
        <w:tabs>
          <w:tab w:val="left" w:pos="-1440"/>
          <w:tab w:val="left" w:pos="360"/>
          <w:tab w:val="left" w:pos="2520"/>
          <w:tab w:val="left" w:pos="6480"/>
          <w:tab w:val="left" w:pos="8640"/>
        </w:tabs>
        <w:spacing w:after="0" w:line="240" w:lineRule="auto"/>
      </w:pPr>
      <w:r>
        <w:t>Stephenville, Texas</w:t>
      </w:r>
      <w:r>
        <w:tab/>
        <w:t>Duration: 2012-2013</w:t>
      </w:r>
      <w:r w:rsidR="00882235" w:rsidRPr="00861328">
        <w:tab/>
        <w:t xml:space="preserve">                             </w:t>
      </w:r>
      <w:r w:rsidR="00882235">
        <w:t xml:space="preserve">    </w:t>
      </w:r>
    </w:p>
    <w:p w:rsidR="00882235" w:rsidRPr="00565416" w:rsidRDefault="00882235" w:rsidP="00882235">
      <w:pPr>
        <w:tabs>
          <w:tab w:val="left" w:pos="-1440"/>
          <w:tab w:val="left" w:pos="360"/>
          <w:tab w:val="left" w:pos="6480"/>
          <w:tab w:val="left" w:pos="8640"/>
        </w:tabs>
        <w:spacing w:after="0" w:line="240" w:lineRule="auto"/>
      </w:pPr>
      <w:r w:rsidRPr="00565416">
        <w:rPr>
          <w:u w:val="single"/>
        </w:rPr>
        <w:lastRenderedPageBreak/>
        <w:t>Responsibilities</w:t>
      </w:r>
      <w:r>
        <w:t xml:space="preserve">: Compare the effects of various levels of simulated herbivory on </w:t>
      </w:r>
      <w:r w:rsidRPr="00565416">
        <w:rPr>
          <w:i/>
        </w:rPr>
        <w:t xml:space="preserve">Desmodium paniculatum </w:t>
      </w:r>
      <w:r w:rsidRPr="00565416">
        <w:t xml:space="preserve">(panicled tick-clover) and </w:t>
      </w:r>
      <w:r w:rsidRPr="00565416">
        <w:rPr>
          <w:i/>
        </w:rPr>
        <w:t>Lespedeza cuneata</w:t>
      </w:r>
      <w:r w:rsidRPr="00565416">
        <w:t xml:space="preserve"> (sericea lespedeza)</w:t>
      </w:r>
      <w:r>
        <w:t xml:space="preserve"> phenolic, carbon, and nitrogen concentrations, and protein binding of phenolic compounds.</w:t>
      </w:r>
    </w:p>
    <w:p w:rsidR="00882235" w:rsidRPr="00861328" w:rsidRDefault="00882235" w:rsidP="00882235">
      <w:pPr>
        <w:tabs>
          <w:tab w:val="left" w:pos="-1440"/>
          <w:tab w:val="left" w:pos="0"/>
          <w:tab w:val="left" w:pos="6480"/>
          <w:tab w:val="left" w:pos="8640"/>
        </w:tabs>
        <w:spacing w:after="0" w:line="240" w:lineRule="auto"/>
      </w:pPr>
    </w:p>
    <w:p w:rsidR="00882235" w:rsidRPr="00861328" w:rsidRDefault="00882235" w:rsidP="00882235">
      <w:pPr>
        <w:tabs>
          <w:tab w:val="left" w:pos="-1440"/>
          <w:tab w:val="left" w:pos="360"/>
          <w:tab w:val="left" w:pos="9270"/>
        </w:tabs>
        <w:spacing w:after="0" w:line="240" w:lineRule="auto"/>
        <w:rPr>
          <w:b/>
        </w:rPr>
      </w:pPr>
      <w:r w:rsidRPr="00861328">
        <w:rPr>
          <w:b/>
        </w:rPr>
        <w:t>Nutritional Quality and Condensed Tannin Composition of Trees Used by Browsing Herbivores</w:t>
      </w:r>
    </w:p>
    <w:p w:rsidR="00882235" w:rsidRPr="00861328" w:rsidRDefault="006007D3" w:rsidP="006007D3">
      <w:pPr>
        <w:tabs>
          <w:tab w:val="left" w:pos="-1440"/>
          <w:tab w:val="left" w:pos="360"/>
          <w:tab w:val="left" w:pos="5760"/>
          <w:tab w:val="left" w:pos="9270"/>
        </w:tabs>
        <w:spacing w:after="0" w:line="240" w:lineRule="auto"/>
      </w:pPr>
      <w:r>
        <w:t xml:space="preserve">Ukulima Farm, </w:t>
      </w:r>
      <w:r w:rsidR="00882235" w:rsidRPr="00861328">
        <w:t>Alma, Limpopo Province, S</w:t>
      </w:r>
      <w:r>
        <w:t>outh Africa</w:t>
      </w:r>
      <w:r>
        <w:tab/>
        <w:t>Duration: 2012</w:t>
      </w:r>
      <w:r w:rsidR="00882235" w:rsidRPr="00861328">
        <w:t xml:space="preserve">                                </w:t>
      </w:r>
      <w:r w:rsidR="00882235">
        <w:t xml:space="preserve">               </w:t>
      </w:r>
      <w:r>
        <w:t xml:space="preserve">                        </w:t>
      </w:r>
    </w:p>
    <w:p w:rsidR="00882235" w:rsidRDefault="00882235" w:rsidP="00882235">
      <w:pPr>
        <w:tabs>
          <w:tab w:val="left" w:pos="-1440"/>
          <w:tab w:val="left" w:pos="360"/>
          <w:tab w:val="left" w:pos="9270"/>
        </w:tabs>
        <w:spacing w:after="0" w:line="240" w:lineRule="auto"/>
      </w:pPr>
      <w:r w:rsidRPr="002D5C9D">
        <w:rPr>
          <w:u w:val="single"/>
        </w:rPr>
        <w:t>Responsibilities</w:t>
      </w:r>
      <w:r>
        <w:t>: Identify browse species.  Compare seasonal effects on browse nutritional quality and condensed tannin concentrations.</w:t>
      </w:r>
    </w:p>
    <w:p w:rsidR="00882235" w:rsidRDefault="00882235" w:rsidP="00882235">
      <w:pPr>
        <w:tabs>
          <w:tab w:val="left" w:pos="-1440"/>
          <w:tab w:val="left" w:pos="360"/>
          <w:tab w:val="left" w:pos="9270"/>
        </w:tabs>
        <w:spacing w:after="0" w:line="240" w:lineRule="auto"/>
      </w:pPr>
    </w:p>
    <w:p w:rsidR="00F36B7F" w:rsidRDefault="00A112AA" w:rsidP="00F36B7F">
      <w:pPr>
        <w:pStyle w:val="ListParagraph"/>
        <w:numPr>
          <w:ilvl w:val="1"/>
          <w:numId w:val="3"/>
        </w:numPr>
        <w:tabs>
          <w:tab w:val="left" w:pos="720"/>
          <w:tab w:val="left" w:pos="2160"/>
        </w:tabs>
        <w:rPr>
          <w:b/>
        </w:rPr>
      </w:pPr>
      <w:r w:rsidRPr="005F4028">
        <w:rPr>
          <w:b/>
        </w:rPr>
        <w:t>Publications</w:t>
      </w:r>
    </w:p>
    <w:p w:rsidR="005F4028" w:rsidRPr="00A73DE4" w:rsidRDefault="005F4028" w:rsidP="00A73DE4">
      <w:pPr>
        <w:pStyle w:val="ListParagraph"/>
        <w:numPr>
          <w:ilvl w:val="2"/>
          <w:numId w:val="3"/>
        </w:numPr>
        <w:tabs>
          <w:tab w:val="left" w:pos="720"/>
          <w:tab w:val="left" w:pos="2160"/>
        </w:tabs>
        <w:rPr>
          <w:b/>
        </w:rPr>
      </w:pPr>
      <w:r w:rsidRPr="00A73DE4">
        <w:rPr>
          <w:b/>
        </w:rPr>
        <w:t>Refereed Journal Articles</w:t>
      </w:r>
    </w:p>
    <w:p w:rsidR="00A73DE4" w:rsidRPr="00A73DE4" w:rsidRDefault="00A73DE4" w:rsidP="00A73DE4">
      <w:pPr>
        <w:tabs>
          <w:tab w:val="left" w:pos="720"/>
          <w:tab w:val="left" w:pos="2160"/>
        </w:tabs>
        <w:ind w:left="360" w:hanging="360"/>
      </w:pPr>
      <w:r w:rsidRPr="00A73DE4">
        <w:t>6.</w:t>
      </w:r>
      <w:r w:rsidRPr="00A73DE4">
        <w:tab/>
        <w:t>Aparecido</w:t>
      </w:r>
      <w:r>
        <w:t xml:space="preserve"> LMT, </w:t>
      </w:r>
      <w:r w:rsidRPr="00A73DE4">
        <w:rPr>
          <w:b/>
        </w:rPr>
        <w:t>Cooper CE</w:t>
      </w:r>
      <w:r>
        <w:t>, Ford-Miniat C, Moore GW. In prep. Comparison of radial variability of sap flow between tropical and temperate trees with deep sapwood. Tree Physiology.</w:t>
      </w:r>
    </w:p>
    <w:p w:rsidR="005F4028" w:rsidRPr="00EA668B" w:rsidRDefault="005F4028" w:rsidP="005F4028">
      <w:pPr>
        <w:spacing w:after="0" w:line="240" w:lineRule="auto"/>
        <w:ind w:left="360" w:hanging="360"/>
      </w:pPr>
      <w:r w:rsidRPr="005F4028">
        <w:t>5.</w:t>
      </w:r>
      <w:r>
        <w:rPr>
          <w:b/>
        </w:rPr>
        <w:t xml:space="preserve"> </w:t>
      </w:r>
      <w:r>
        <w:rPr>
          <w:b/>
        </w:rPr>
        <w:tab/>
        <w:t>Cooper CE</w:t>
      </w:r>
      <w:r>
        <w:t xml:space="preserve">, </w:t>
      </w:r>
      <w:r w:rsidR="00A73DE4">
        <w:t xml:space="preserve">Aparecido LMT, </w:t>
      </w:r>
      <w:r>
        <w:t xml:space="preserve">Muir JP, Morgan CLS, Moore GW. In </w:t>
      </w:r>
      <w:r w:rsidR="00353A3B">
        <w:t>review</w:t>
      </w:r>
      <w:r>
        <w:t>. Comparison of transpiration across burn severities in recovering mixed loblolly pine and oak stands in the Lost Pines region of Texas</w:t>
      </w:r>
      <w:bookmarkStart w:id="0" w:name="_GoBack"/>
      <w:r>
        <w:t>.</w:t>
      </w:r>
      <w:r w:rsidR="005D77AE">
        <w:t xml:space="preserve"> </w:t>
      </w:r>
      <w:r w:rsidR="000844ED">
        <w:t>Ecohydrology</w:t>
      </w:r>
      <w:r>
        <w:t>.</w:t>
      </w:r>
    </w:p>
    <w:bookmarkEnd w:id="0"/>
    <w:p w:rsidR="005F4028" w:rsidRDefault="005F4028" w:rsidP="005F4028">
      <w:pPr>
        <w:spacing w:after="0" w:line="240" w:lineRule="auto"/>
        <w:rPr>
          <w:b/>
        </w:rPr>
      </w:pPr>
    </w:p>
    <w:p w:rsidR="005F4028" w:rsidRPr="00EA668B" w:rsidRDefault="005F4028" w:rsidP="005F4028">
      <w:pPr>
        <w:spacing w:after="0" w:line="240" w:lineRule="auto"/>
        <w:ind w:left="360" w:hanging="360"/>
      </w:pPr>
      <w:r w:rsidRPr="005F4028">
        <w:t>4.</w:t>
      </w:r>
      <w:r>
        <w:rPr>
          <w:b/>
        </w:rPr>
        <w:t xml:space="preserve"> </w:t>
      </w:r>
      <w:r>
        <w:rPr>
          <w:b/>
        </w:rPr>
        <w:tab/>
        <w:t>Cooper CE</w:t>
      </w:r>
      <w:r w:rsidRPr="00EA668B">
        <w:t>,</w:t>
      </w:r>
      <w:r>
        <w:rPr>
          <w:b/>
        </w:rPr>
        <w:t xml:space="preserve"> </w:t>
      </w:r>
      <w:r>
        <w:t xml:space="preserve">Vogel JG, Muir JP, Moore GW. </w:t>
      </w:r>
      <w:r w:rsidR="000844ED">
        <w:t xml:space="preserve">In review. </w:t>
      </w:r>
      <w:r>
        <w:t>Physiological responses to prolonged drought differ among three oak (</w:t>
      </w:r>
      <w:r>
        <w:rPr>
          <w:i/>
        </w:rPr>
        <w:t>Quercus</w:t>
      </w:r>
      <w:r>
        <w:t xml:space="preserve">) species. </w:t>
      </w:r>
      <w:r w:rsidR="000844ED">
        <w:t>Functional Plant Biolog</w:t>
      </w:r>
      <w:r>
        <w:t xml:space="preserve">y. </w:t>
      </w:r>
    </w:p>
    <w:p w:rsidR="005F4028" w:rsidRDefault="005F4028" w:rsidP="005F4028">
      <w:pPr>
        <w:spacing w:after="0" w:line="240" w:lineRule="auto"/>
        <w:rPr>
          <w:b/>
        </w:rPr>
      </w:pPr>
    </w:p>
    <w:p w:rsidR="005F4028" w:rsidRDefault="005F4028" w:rsidP="005F4028">
      <w:pPr>
        <w:spacing w:after="0" w:line="240" w:lineRule="auto"/>
        <w:ind w:left="360" w:hanging="360"/>
      </w:pPr>
      <w:r w:rsidRPr="005F4028">
        <w:t>3.</w:t>
      </w:r>
      <w:r>
        <w:rPr>
          <w:b/>
        </w:rPr>
        <w:t xml:space="preserve"> </w:t>
      </w:r>
      <w:r>
        <w:rPr>
          <w:b/>
        </w:rPr>
        <w:tab/>
        <w:t>Cooper CE</w:t>
      </w:r>
      <w:r>
        <w:t xml:space="preserve">, Muir JP, Morgan CLS, Moore GW. </w:t>
      </w:r>
      <w:r w:rsidR="00D8332D">
        <w:t>2018</w:t>
      </w:r>
      <w:r>
        <w:t>. Tortoise or hare: will resprouting oaks or reseeding pines dominate following severe wildfire? Forest Ecology and Management.</w:t>
      </w:r>
      <w:r w:rsidR="00D8332D">
        <w:t xml:space="preserve"> 408:54-66.</w:t>
      </w:r>
    </w:p>
    <w:p w:rsidR="005F4028" w:rsidRDefault="005F4028" w:rsidP="005F4028">
      <w:pPr>
        <w:spacing w:after="0" w:line="240" w:lineRule="auto"/>
      </w:pPr>
    </w:p>
    <w:p w:rsidR="005F4028" w:rsidRDefault="005F4028" w:rsidP="005F4028">
      <w:pPr>
        <w:spacing w:after="0" w:line="240" w:lineRule="auto"/>
        <w:ind w:left="360" w:hanging="360"/>
      </w:pPr>
      <w:r>
        <w:t xml:space="preserve">2. </w:t>
      </w:r>
      <w:r>
        <w:tab/>
        <w:t xml:space="preserve">Naumann HD, </w:t>
      </w:r>
      <w:r w:rsidRPr="00B87BA8">
        <w:rPr>
          <w:b/>
        </w:rPr>
        <w:t>Cooper CE</w:t>
      </w:r>
      <w:r>
        <w:t xml:space="preserve">, Muir JP. 2017. Seasonality affects leaf nutrient and condensed tannin concentration in southern African savanna browse. African Journal of Ecology. 55: 168-175. </w:t>
      </w:r>
      <w:r w:rsidRPr="00EB3559">
        <w:rPr>
          <w:u w:val="single"/>
        </w:rPr>
        <w:t>DOI</w:t>
      </w:r>
      <w:r>
        <w:t>:10.1111/aje.12336</w:t>
      </w:r>
    </w:p>
    <w:p w:rsidR="005F4028" w:rsidRDefault="005F4028" w:rsidP="005F4028">
      <w:pPr>
        <w:spacing w:after="0" w:line="240" w:lineRule="auto"/>
      </w:pPr>
    </w:p>
    <w:p w:rsidR="005F4028" w:rsidRPr="005F4028" w:rsidRDefault="005F4028" w:rsidP="005F4028">
      <w:pPr>
        <w:pStyle w:val="ListParagraph"/>
        <w:numPr>
          <w:ilvl w:val="0"/>
          <w:numId w:val="4"/>
        </w:numPr>
        <w:tabs>
          <w:tab w:val="left" w:pos="360"/>
        </w:tabs>
        <w:rPr>
          <w:lang w:val="en"/>
        </w:rPr>
      </w:pPr>
      <w:r w:rsidRPr="005F4028">
        <w:rPr>
          <w:b/>
        </w:rPr>
        <w:t>Cooper CE</w:t>
      </w:r>
      <w:r w:rsidRPr="00861328">
        <w:t>, Naumann HD, Lambert BD, Muir JP, Kattes DH. 2014. Legume protein precipitable phenolic and nutrient concentration responses to d</w:t>
      </w:r>
      <w:r>
        <w:t>efoliation and ontogeny. Journal of Plant Interactions.</w:t>
      </w:r>
      <w:r w:rsidRPr="00861328">
        <w:t xml:space="preserve"> 9:468-477. </w:t>
      </w:r>
    </w:p>
    <w:p w:rsidR="005F4028" w:rsidRPr="005F4028" w:rsidRDefault="005F4028" w:rsidP="005F4028">
      <w:pPr>
        <w:pStyle w:val="ListParagraph"/>
        <w:tabs>
          <w:tab w:val="left" w:pos="360"/>
        </w:tabs>
        <w:ind w:left="360"/>
        <w:rPr>
          <w:lang w:val="en"/>
        </w:rPr>
      </w:pPr>
    </w:p>
    <w:p w:rsidR="005F4028" w:rsidRDefault="005F4028" w:rsidP="005D0764">
      <w:pPr>
        <w:tabs>
          <w:tab w:val="left" w:pos="540"/>
        </w:tabs>
        <w:rPr>
          <w:b/>
          <w:lang w:val="en"/>
        </w:rPr>
      </w:pPr>
      <w:r w:rsidRPr="005F4028">
        <w:rPr>
          <w:b/>
          <w:lang w:val="en"/>
        </w:rPr>
        <w:t>5.2.2 Thesis and Dissertation</w:t>
      </w:r>
    </w:p>
    <w:p w:rsidR="00F86A11" w:rsidRPr="00F86A11" w:rsidRDefault="00F86A11" w:rsidP="00F86A11">
      <w:pPr>
        <w:tabs>
          <w:tab w:val="left" w:pos="360"/>
        </w:tabs>
        <w:ind w:left="360" w:hanging="360"/>
        <w:rPr>
          <w:lang w:val="en"/>
        </w:rPr>
      </w:pPr>
      <w:r w:rsidRPr="00F86A11">
        <w:rPr>
          <w:lang w:val="en"/>
        </w:rPr>
        <w:t>2.</w:t>
      </w:r>
      <w:r w:rsidRPr="00F86A11">
        <w:rPr>
          <w:lang w:val="en"/>
        </w:rPr>
        <w:tab/>
        <w:t>Cooper CE. 2017. Oak and pine physiological responses to resources availability [dissertation]. College Station (TX): Texas A&amp;M University.</w:t>
      </w:r>
    </w:p>
    <w:p w:rsidR="00F86A11" w:rsidRDefault="00F86A11" w:rsidP="00F86A11">
      <w:pPr>
        <w:ind w:left="360" w:hanging="360"/>
        <w:rPr>
          <w:rFonts w:eastAsia="Times New Roman"/>
          <w:color w:val="000000"/>
        </w:rPr>
      </w:pPr>
      <w:r w:rsidRPr="00F86A11">
        <w:rPr>
          <w:lang w:val="en"/>
        </w:rPr>
        <w:t>1.</w:t>
      </w:r>
      <w:r>
        <w:rPr>
          <w:b/>
          <w:lang w:val="en"/>
        </w:rPr>
        <w:t xml:space="preserve"> </w:t>
      </w:r>
      <w:r>
        <w:rPr>
          <w:b/>
          <w:lang w:val="en"/>
        </w:rPr>
        <w:tab/>
      </w:r>
      <w:r w:rsidRPr="009026F6">
        <w:rPr>
          <w:rFonts w:eastAsia="Times New Roman"/>
          <w:color w:val="000000"/>
        </w:rPr>
        <w:t>Cooper CE. 2013. Protein precipitable phenolic and nutrient concentrations in legumes respond differently to repeated defoliation and ontogeny [thesis]. Stephenville (TX): Tarleton State University.</w:t>
      </w:r>
    </w:p>
    <w:p w:rsidR="00F86A11" w:rsidRDefault="00F86A11" w:rsidP="00F86A11">
      <w:pPr>
        <w:ind w:left="360" w:hanging="360"/>
        <w:rPr>
          <w:rFonts w:eastAsia="Times New Roman"/>
          <w:color w:val="000000"/>
        </w:rPr>
      </w:pPr>
    </w:p>
    <w:p w:rsidR="00F86A11" w:rsidRPr="005D0764" w:rsidRDefault="00F86A11" w:rsidP="00F86A11">
      <w:pPr>
        <w:pStyle w:val="ListParagraph"/>
        <w:numPr>
          <w:ilvl w:val="1"/>
          <w:numId w:val="3"/>
        </w:numPr>
        <w:rPr>
          <w:rFonts w:eastAsia="Times New Roman"/>
          <w:b/>
          <w:color w:val="000000"/>
        </w:rPr>
      </w:pPr>
      <w:r w:rsidRPr="005D0764">
        <w:rPr>
          <w:rFonts w:eastAsia="Times New Roman"/>
          <w:b/>
          <w:color w:val="000000"/>
        </w:rPr>
        <w:lastRenderedPageBreak/>
        <w:t>Scientific and Professional Presentations</w:t>
      </w:r>
    </w:p>
    <w:p w:rsidR="005D0764" w:rsidRPr="005D0764" w:rsidRDefault="005D0764" w:rsidP="005D0764">
      <w:pPr>
        <w:pStyle w:val="ListParagraph"/>
        <w:ind w:left="360"/>
        <w:rPr>
          <w:rFonts w:eastAsia="Times New Roman"/>
          <w:b/>
          <w:color w:val="000000"/>
        </w:rPr>
      </w:pPr>
    </w:p>
    <w:p w:rsidR="00F86A11" w:rsidRDefault="005D0764" w:rsidP="005D0764">
      <w:pPr>
        <w:pStyle w:val="ListParagraph"/>
        <w:numPr>
          <w:ilvl w:val="2"/>
          <w:numId w:val="3"/>
        </w:numPr>
        <w:ind w:left="540" w:hanging="540"/>
        <w:rPr>
          <w:b/>
          <w:noProof/>
        </w:rPr>
      </w:pPr>
      <w:r w:rsidRPr="005D0764">
        <w:rPr>
          <w:b/>
          <w:noProof/>
        </w:rPr>
        <w:t>Volunteer</w:t>
      </w:r>
      <w:r>
        <w:rPr>
          <w:b/>
          <w:noProof/>
        </w:rPr>
        <w:t>ed</w:t>
      </w:r>
      <w:r w:rsidRPr="005D0764">
        <w:rPr>
          <w:b/>
          <w:noProof/>
        </w:rPr>
        <w:t xml:space="preserve"> -National and International Level</w:t>
      </w:r>
    </w:p>
    <w:p w:rsidR="00CF5D48" w:rsidRPr="00CF5D48" w:rsidRDefault="00CF5D48" w:rsidP="00CF5D48">
      <w:pPr>
        <w:tabs>
          <w:tab w:val="left" w:pos="360"/>
        </w:tabs>
        <w:ind w:left="360" w:hanging="360"/>
      </w:pPr>
      <w:r w:rsidRPr="00CF5D48">
        <w:rPr>
          <w:noProof/>
        </w:rPr>
        <w:t>8.</w:t>
      </w:r>
      <w:r w:rsidRPr="00CF5D48">
        <w:rPr>
          <w:noProof/>
        </w:rPr>
        <w:tab/>
      </w:r>
      <w:bookmarkStart w:id="1" w:name="_Hlk502828655"/>
      <w:r w:rsidRPr="00CF5D48">
        <w:rPr>
          <w:noProof/>
        </w:rPr>
        <w:t xml:space="preserve">Cooper CE, Zhang T, Ansley RJ. 2018. </w:t>
      </w:r>
      <w:r w:rsidRPr="00CF5D48">
        <w:t>Physiological responses to soil water availability differ between partially top-killed and untreated mesquites. Society for Range Management Annual Meeting. 2018 Jan. 28 – Feb. 2. Sparks, NV.</w:t>
      </w:r>
    </w:p>
    <w:p w:rsidR="00CF5D48" w:rsidRPr="00CF5D48" w:rsidRDefault="00CF5D48" w:rsidP="00CF5D48">
      <w:pPr>
        <w:tabs>
          <w:tab w:val="left" w:pos="360"/>
        </w:tabs>
        <w:ind w:left="360" w:hanging="360"/>
      </w:pPr>
      <w:r w:rsidRPr="00CF5D48">
        <w:rPr>
          <w:noProof/>
        </w:rPr>
        <w:t>7.</w:t>
      </w:r>
      <w:r w:rsidRPr="00CF5D48">
        <w:rPr>
          <w:noProof/>
        </w:rPr>
        <w:tab/>
        <w:t xml:space="preserve">Cooper CE, Aparecido LMT, Muir JP, Morgan CLS, Heilman JL, Moore GW. 2018. </w:t>
      </w:r>
      <w:r w:rsidRPr="00CF5D48">
        <w:t>Comparison of pine and oak transpiration across burn severities in the Lost Pines region of Texas. Society for Range Management Annual Meeting. 2018 Jan. 28 – Feb. 2. Sparks, NV.</w:t>
      </w:r>
    </w:p>
    <w:bookmarkEnd w:id="1"/>
    <w:p w:rsidR="005D0764" w:rsidRDefault="00F36B7F" w:rsidP="00AD006A">
      <w:pPr>
        <w:spacing w:after="0" w:line="240" w:lineRule="auto"/>
        <w:ind w:left="360" w:hanging="360"/>
      </w:pPr>
      <w:r>
        <w:t>6</w:t>
      </w:r>
      <w:r w:rsidR="00AD006A">
        <w:t xml:space="preserve">. </w:t>
      </w:r>
      <w:r w:rsidR="00AD006A">
        <w:tab/>
      </w:r>
      <w:r w:rsidR="005D0764">
        <w:t>Cooper CE, Moore GW, Muir JP, Morgan CLS. 2016. Burn severity and soil type affect oak growth and nutritive value. Proc. ASA, CSSA &amp; SSSA International Annual Meetings. 2016 Nov. 6 – 9. Phoenix, AZ.</w:t>
      </w:r>
    </w:p>
    <w:p w:rsidR="005D0764" w:rsidRDefault="005D0764" w:rsidP="005D0764">
      <w:pPr>
        <w:spacing w:after="0" w:line="240" w:lineRule="auto"/>
      </w:pPr>
    </w:p>
    <w:p w:rsidR="005D0764" w:rsidRDefault="00F36B7F" w:rsidP="00AD006A">
      <w:pPr>
        <w:spacing w:after="0" w:line="240" w:lineRule="auto"/>
        <w:ind w:left="360" w:hanging="360"/>
      </w:pPr>
      <w:r>
        <w:t>5</w:t>
      </w:r>
      <w:r w:rsidR="00AD006A">
        <w:t xml:space="preserve">. </w:t>
      </w:r>
      <w:r w:rsidR="00AD006A">
        <w:tab/>
      </w:r>
      <w:r w:rsidR="005D0764">
        <w:t>Cooper CE, Moore GW, Vogel JG, Muir JP. 2015. Physiological responses to prolonged drought differ among three oak (</w:t>
      </w:r>
      <w:r w:rsidR="005D0764" w:rsidRPr="00615DF3">
        <w:rPr>
          <w:i/>
        </w:rPr>
        <w:t>Quercus</w:t>
      </w:r>
      <w:r w:rsidR="005D0764">
        <w:t xml:space="preserve">) species. Proc. AGU Fall Meeting. 2015 Dec. 14 – 18. San Francisco, CA. </w:t>
      </w:r>
    </w:p>
    <w:p w:rsidR="005D0764" w:rsidRDefault="005D0764" w:rsidP="005D0764">
      <w:pPr>
        <w:spacing w:after="0" w:line="240" w:lineRule="auto"/>
      </w:pPr>
    </w:p>
    <w:p w:rsidR="005D0764" w:rsidRDefault="00F36B7F" w:rsidP="00AD006A">
      <w:pPr>
        <w:spacing w:after="0" w:line="240" w:lineRule="auto"/>
        <w:ind w:left="360" w:hanging="360"/>
      </w:pPr>
      <w:r>
        <w:t>4</w:t>
      </w:r>
      <w:r w:rsidR="00AD006A">
        <w:t xml:space="preserve">. </w:t>
      </w:r>
      <w:r w:rsidR="00AD006A">
        <w:tab/>
      </w:r>
      <w:r w:rsidR="005D0764">
        <w:t xml:space="preserve">Cooper CE, Muir JP, Moore GW, Vogel JG. 2015. Effect of drought on browse from three oak species. Forage and Grazinglands Robert F. Barnes Graduate Student Oral Contest. Proc. ASA, CSSA &amp; SSSA International Annual Meetings. 2015 Nov. 15-18. Minneapolis, MN. </w:t>
      </w:r>
    </w:p>
    <w:p w:rsidR="00AD006A" w:rsidRPr="00861328" w:rsidRDefault="00AD006A" w:rsidP="005D0764">
      <w:pPr>
        <w:spacing w:after="0" w:line="240" w:lineRule="auto"/>
        <w:rPr>
          <w:rFonts w:eastAsia="Times New Roman"/>
          <w:color w:val="000000"/>
        </w:rPr>
      </w:pPr>
    </w:p>
    <w:p w:rsidR="00AD006A" w:rsidRDefault="00AD006A" w:rsidP="00AD006A">
      <w:pPr>
        <w:spacing w:after="150" w:line="240" w:lineRule="auto"/>
        <w:ind w:left="360" w:hanging="360"/>
        <w:rPr>
          <w:rFonts w:eastAsia="Times New Roman"/>
        </w:rPr>
      </w:pPr>
      <w:r>
        <w:rPr>
          <w:rFonts w:eastAsia="Times New Roman"/>
        </w:rPr>
        <w:t xml:space="preserve">3. </w:t>
      </w:r>
      <w:r>
        <w:rPr>
          <w:rFonts w:eastAsia="Times New Roman"/>
        </w:rPr>
        <w:tab/>
      </w:r>
      <w:r w:rsidR="005D0764">
        <w:rPr>
          <w:rFonts w:eastAsia="Times New Roman"/>
        </w:rPr>
        <w:t xml:space="preserve">Cooper CE, Naumann HD, Muir JP, Bow JR, Lambert BD. 2014. Phenolics in southern African browse species. Forage and Grazinglands Robert F. Barnes Graduate Student Oral Contest. Proc. ASA, CSSA &amp; SSSA International Annual Meetings. 2014 Nov 2-5. Long Beach, CA. </w:t>
      </w:r>
    </w:p>
    <w:p w:rsidR="005D0764" w:rsidRPr="00861328" w:rsidRDefault="00AD006A" w:rsidP="00AD006A">
      <w:pPr>
        <w:spacing w:after="150" w:line="240" w:lineRule="auto"/>
        <w:ind w:left="360" w:hanging="360"/>
        <w:rPr>
          <w:rFonts w:eastAsia="Times New Roman"/>
        </w:rPr>
      </w:pPr>
      <w:r>
        <w:rPr>
          <w:rFonts w:eastAsia="Times New Roman"/>
        </w:rPr>
        <w:t xml:space="preserve">2. </w:t>
      </w:r>
      <w:r>
        <w:rPr>
          <w:rFonts w:eastAsia="Times New Roman"/>
        </w:rPr>
        <w:tab/>
      </w:r>
      <w:r w:rsidR="005D0764">
        <w:rPr>
          <w:rFonts w:eastAsia="Times New Roman"/>
        </w:rPr>
        <w:t xml:space="preserve">Cooper CE, </w:t>
      </w:r>
      <w:r w:rsidR="005D0764" w:rsidRPr="00861328">
        <w:rPr>
          <w:rFonts w:eastAsia="Times New Roman"/>
        </w:rPr>
        <w:t>Naumann</w:t>
      </w:r>
      <w:r w:rsidR="005D0764">
        <w:rPr>
          <w:rFonts w:eastAsia="Times New Roman"/>
        </w:rPr>
        <w:t xml:space="preserve"> HD, </w:t>
      </w:r>
      <w:r w:rsidR="005D0764" w:rsidRPr="00861328">
        <w:rPr>
          <w:rFonts w:eastAsia="Times New Roman"/>
        </w:rPr>
        <w:t>Lambert</w:t>
      </w:r>
      <w:r w:rsidR="005D0764">
        <w:rPr>
          <w:rFonts w:eastAsia="Times New Roman"/>
        </w:rPr>
        <w:t xml:space="preserve"> BD, </w:t>
      </w:r>
      <w:r w:rsidR="005D0764" w:rsidRPr="00861328">
        <w:rPr>
          <w:rFonts w:eastAsia="Times New Roman"/>
        </w:rPr>
        <w:t>Muir</w:t>
      </w:r>
      <w:r w:rsidR="005D0764">
        <w:rPr>
          <w:rFonts w:eastAsia="Times New Roman"/>
        </w:rPr>
        <w:t xml:space="preserve"> JB</w:t>
      </w:r>
      <w:r w:rsidR="005D0764" w:rsidRPr="00861328">
        <w:rPr>
          <w:rFonts w:eastAsia="Times New Roman"/>
        </w:rPr>
        <w:t>. 2013. Nitrogen concentrations in legumes respond differently to defoliation and ontogenesis. General Forage and Grazinglands: II.  Proc. ASA, CSSA, &amp; SSSA International Annual Meetings. 2013 Nov 3-6. T</w:t>
      </w:r>
      <w:r w:rsidR="005D0764">
        <w:rPr>
          <w:rFonts w:eastAsia="Times New Roman"/>
        </w:rPr>
        <w:t>ampa, FL</w:t>
      </w:r>
      <w:r w:rsidR="005D0764" w:rsidRPr="00861328">
        <w:rPr>
          <w:rFonts w:eastAsia="Times New Roman"/>
        </w:rPr>
        <w:t xml:space="preserve">. </w:t>
      </w:r>
    </w:p>
    <w:p w:rsidR="005F4028" w:rsidRDefault="005D0764" w:rsidP="00F36B7F">
      <w:pPr>
        <w:pStyle w:val="ListParagraph"/>
        <w:numPr>
          <w:ilvl w:val="0"/>
          <w:numId w:val="8"/>
        </w:numPr>
        <w:spacing w:after="150" w:line="240" w:lineRule="auto"/>
        <w:rPr>
          <w:rStyle w:val="style131"/>
          <w:bCs/>
          <w:color w:val="auto"/>
        </w:rPr>
      </w:pPr>
      <w:r w:rsidRPr="00AD006A">
        <w:rPr>
          <w:rFonts w:eastAsia="Times New Roman"/>
        </w:rPr>
        <w:t xml:space="preserve">Cooper CE, Naumann HD, Lambert BD, Muir JP. 2013. </w:t>
      </w:r>
      <w:r w:rsidRPr="00861328">
        <w:t xml:space="preserve">Protein precipitating phenolics change with herbivory and seed dispersal. Proc. </w:t>
      </w:r>
      <w:r w:rsidRPr="00AD006A">
        <w:rPr>
          <w:rStyle w:val="style131"/>
          <w:bCs/>
          <w:color w:val="auto"/>
        </w:rPr>
        <w:t xml:space="preserve">Joint Annual Meeting of the ADSA and ASAS. 2013 July 8-12. Indianapolis, IN. </w:t>
      </w:r>
    </w:p>
    <w:p w:rsidR="00F36B7F" w:rsidRPr="00F36B7F" w:rsidRDefault="00F36B7F" w:rsidP="00F36B7F">
      <w:pPr>
        <w:pStyle w:val="ListParagraph"/>
        <w:spacing w:after="150" w:line="240" w:lineRule="auto"/>
        <w:ind w:left="360"/>
        <w:rPr>
          <w:bCs/>
        </w:rPr>
      </w:pPr>
    </w:p>
    <w:p w:rsidR="00F56F9C" w:rsidRPr="005F4028" w:rsidRDefault="00AD006A" w:rsidP="005F4028">
      <w:pPr>
        <w:tabs>
          <w:tab w:val="left" w:pos="2160"/>
        </w:tabs>
        <w:rPr>
          <w:b/>
        </w:rPr>
      </w:pPr>
      <w:r>
        <w:rPr>
          <w:b/>
        </w:rPr>
        <w:t>5.3.2 Volunteered – Regional and State Level</w:t>
      </w:r>
    </w:p>
    <w:p w:rsidR="00AD006A" w:rsidRDefault="00F36B7F" w:rsidP="00AD006A">
      <w:pPr>
        <w:spacing w:after="150" w:line="240" w:lineRule="auto"/>
        <w:ind w:left="360" w:hanging="360"/>
        <w:rPr>
          <w:rFonts w:eastAsia="Times New Roman"/>
          <w:lang w:val="pt-BR"/>
        </w:rPr>
      </w:pPr>
      <w:r>
        <w:rPr>
          <w:rFonts w:eastAsia="Times New Roman"/>
        </w:rPr>
        <w:t>3</w:t>
      </w:r>
      <w:r w:rsidR="00AD006A">
        <w:rPr>
          <w:rFonts w:eastAsia="Times New Roman"/>
        </w:rPr>
        <w:t xml:space="preserve">. </w:t>
      </w:r>
      <w:r w:rsidR="00AD006A">
        <w:rPr>
          <w:rFonts w:eastAsia="Times New Roman"/>
        </w:rPr>
        <w:tab/>
        <w:t xml:space="preserve">Cooper CE, </w:t>
      </w:r>
      <w:r w:rsidR="00AD006A" w:rsidRPr="00861328">
        <w:rPr>
          <w:rFonts w:eastAsia="Times New Roman"/>
        </w:rPr>
        <w:t>Naumann</w:t>
      </w:r>
      <w:r w:rsidR="00AD006A">
        <w:rPr>
          <w:rFonts w:eastAsia="Times New Roman"/>
        </w:rPr>
        <w:t xml:space="preserve"> HD, </w:t>
      </w:r>
      <w:r w:rsidR="00AD006A" w:rsidRPr="00861328">
        <w:rPr>
          <w:rFonts w:eastAsia="Times New Roman"/>
        </w:rPr>
        <w:t>Muir</w:t>
      </w:r>
      <w:r w:rsidR="00AD006A">
        <w:rPr>
          <w:rFonts w:eastAsia="Times New Roman"/>
        </w:rPr>
        <w:t xml:space="preserve"> JP, </w:t>
      </w:r>
      <w:r w:rsidR="00AD006A" w:rsidRPr="00861328">
        <w:rPr>
          <w:rFonts w:eastAsia="Times New Roman"/>
        </w:rPr>
        <w:t>Lambert</w:t>
      </w:r>
      <w:r w:rsidR="00AD006A">
        <w:rPr>
          <w:rFonts w:eastAsia="Times New Roman"/>
        </w:rPr>
        <w:t xml:space="preserve"> BD</w:t>
      </w:r>
      <w:r w:rsidR="00AD006A" w:rsidRPr="00861328">
        <w:rPr>
          <w:rFonts w:eastAsia="Times New Roman"/>
        </w:rPr>
        <w:t xml:space="preserve">. 2014.  Leaf nitrogen and protein precipitable phenolic concentration responses to insect herbivory differ between plant functional types. Proc. 111th Annual Meeting of the Southern Association of Agricultural Scientists. </w:t>
      </w:r>
      <w:r w:rsidR="00AD006A">
        <w:rPr>
          <w:rFonts w:eastAsia="Times New Roman"/>
          <w:lang w:val="pt-BR"/>
        </w:rPr>
        <w:t>2014 Feb 2-5. Dallas, TX</w:t>
      </w:r>
      <w:r w:rsidR="00AD006A" w:rsidRPr="00861328">
        <w:rPr>
          <w:rFonts w:eastAsia="Times New Roman"/>
          <w:lang w:val="pt-BR"/>
        </w:rPr>
        <w:t xml:space="preserve">. </w:t>
      </w:r>
    </w:p>
    <w:p w:rsidR="00AD006A" w:rsidRPr="00AD006A" w:rsidRDefault="00AD006A" w:rsidP="00AD006A">
      <w:pPr>
        <w:pStyle w:val="ListParagraph"/>
        <w:numPr>
          <w:ilvl w:val="0"/>
          <w:numId w:val="6"/>
        </w:numPr>
        <w:spacing w:after="150" w:line="240" w:lineRule="auto"/>
        <w:rPr>
          <w:rStyle w:val="style131"/>
          <w:b/>
          <w:color w:val="auto"/>
          <w:lang w:val="en"/>
        </w:rPr>
      </w:pPr>
      <w:r w:rsidRPr="00AD006A">
        <w:rPr>
          <w:rStyle w:val="style131"/>
          <w:bCs/>
          <w:color w:val="auto"/>
        </w:rPr>
        <w:t xml:space="preserve">Cooper, CE, Naumann HD, Lambert BD, Muir JP. 2013. Protein affinity of protein precipitating phenolics in leaves changes with repeated defoliation of </w:t>
      </w:r>
      <w:r w:rsidRPr="00AD006A">
        <w:rPr>
          <w:rStyle w:val="style131"/>
          <w:bCs/>
          <w:i/>
          <w:color w:val="auto"/>
        </w:rPr>
        <w:t>Desmodium paniculatum</w:t>
      </w:r>
      <w:r w:rsidRPr="00AD006A">
        <w:rPr>
          <w:rStyle w:val="style131"/>
          <w:bCs/>
          <w:color w:val="auto"/>
        </w:rPr>
        <w:t xml:space="preserve">. Proc. 67th Southern Pasture and Forage Crop Improvement Conference. 2013 April 22-24. Tyler, TX. </w:t>
      </w:r>
    </w:p>
    <w:p w:rsidR="00AD006A" w:rsidRPr="00AD006A" w:rsidRDefault="00AD006A" w:rsidP="00AD006A">
      <w:pPr>
        <w:pStyle w:val="ListParagraph"/>
        <w:spacing w:after="150" w:line="240" w:lineRule="auto"/>
        <w:ind w:left="360"/>
        <w:rPr>
          <w:rStyle w:val="style131"/>
          <w:b/>
          <w:color w:val="auto"/>
          <w:lang w:val="en"/>
        </w:rPr>
      </w:pPr>
    </w:p>
    <w:p w:rsidR="00AD006A" w:rsidRPr="00AD006A" w:rsidRDefault="00AD006A" w:rsidP="00AD006A">
      <w:pPr>
        <w:pStyle w:val="ListParagraph"/>
        <w:numPr>
          <w:ilvl w:val="0"/>
          <w:numId w:val="5"/>
        </w:numPr>
        <w:spacing w:after="150" w:line="240" w:lineRule="auto"/>
        <w:rPr>
          <w:b/>
          <w:lang w:val="en"/>
        </w:rPr>
      </w:pPr>
      <w:r w:rsidRPr="00AD006A">
        <w:rPr>
          <w:rFonts w:eastAsia="Times New Roman"/>
        </w:rPr>
        <w:t xml:space="preserve">Cooper CE, Lambert BD, Muir JP. 2013.  Effect of simulated herbivory on protein precipitable phenolic content of </w:t>
      </w:r>
      <w:r w:rsidRPr="00AD006A">
        <w:rPr>
          <w:rFonts w:eastAsia="Times New Roman"/>
          <w:i/>
        </w:rPr>
        <w:t>Desmodium paniculatum</w:t>
      </w:r>
      <w:r w:rsidRPr="00AD006A">
        <w:rPr>
          <w:rFonts w:eastAsia="Times New Roman"/>
        </w:rPr>
        <w:t xml:space="preserve">. Proc. 110th Annual Meeting of the Southern Association of Agricultural Scientists. </w:t>
      </w:r>
      <w:r w:rsidRPr="00AD006A">
        <w:rPr>
          <w:rFonts w:eastAsia="Times New Roman"/>
          <w:lang w:val="pt-BR"/>
        </w:rPr>
        <w:t xml:space="preserve">2013 Feb 2-5. Orlando, FL. </w:t>
      </w:r>
    </w:p>
    <w:p w:rsidR="0053539E" w:rsidRDefault="0053539E" w:rsidP="00193249">
      <w:pPr>
        <w:tabs>
          <w:tab w:val="left" w:pos="2160"/>
        </w:tabs>
        <w:rPr>
          <w:b/>
        </w:rPr>
      </w:pPr>
    </w:p>
    <w:p w:rsidR="00193249" w:rsidRDefault="00193249" w:rsidP="00193249">
      <w:pPr>
        <w:tabs>
          <w:tab w:val="left" w:pos="2160"/>
        </w:tabs>
        <w:ind w:left="360" w:hanging="360"/>
        <w:rPr>
          <w:b/>
        </w:rPr>
      </w:pPr>
      <w:r w:rsidRPr="00193249">
        <w:rPr>
          <w:b/>
        </w:rPr>
        <w:t>6.</w:t>
      </w:r>
      <w:r>
        <w:rPr>
          <w:b/>
        </w:rPr>
        <w:tab/>
        <w:t>Teaching Activities</w:t>
      </w:r>
    </w:p>
    <w:p w:rsidR="00193249" w:rsidRDefault="00193249" w:rsidP="00193249">
      <w:pPr>
        <w:tabs>
          <w:tab w:val="left" w:pos="2160"/>
        </w:tabs>
        <w:ind w:left="360" w:hanging="360"/>
        <w:rPr>
          <w:b/>
        </w:rPr>
      </w:pPr>
      <w:r>
        <w:rPr>
          <w:b/>
        </w:rPr>
        <w:t>6.1</w:t>
      </w:r>
      <w:r>
        <w:rPr>
          <w:b/>
        </w:rPr>
        <w:tab/>
        <w:t>College-level Classroom Teaching</w:t>
      </w:r>
    </w:p>
    <w:p w:rsidR="00193249" w:rsidRDefault="00193249" w:rsidP="00193249">
      <w:pPr>
        <w:tabs>
          <w:tab w:val="left" w:pos="2160"/>
        </w:tabs>
        <w:ind w:left="360" w:hanging="360"/>
      </w:pPr>
      <w:r w:rsidRPr="00193249">
        <w:t xml:space="preserve">1. </w:t>
      </w:r>
      <w:r w:rsidRPr="00193249">
        <w:tab/>
        <w:t>2016. Graduate Teaching Assistant, Lab Instructor for SCSC 301: Soil Science, Texas A&amp;M University. Fall 2016.</w:t>
      </w:r>
    </w:p>
    <w:p w:rsidR="00193249" w:rsidRDefault="00193249" w:rsidP="00193249">
      <w:pPr>
        <w:tabs>
          <w:tab w:val="left" w:pos="2160"/>
        </w:tabs>
        <w:ind w:left="360" w:hanging="360"/>
        <w:rPr>
          <w:b/>
        </w:rPr>
      </w:pPr>
      <w:r w:rsidRPr="00193249">
        <w:rPr>
          <w:b/>
        </w:rPr>
        <w:t>6.2</w:t>
      </w:r>
      <w:r w:rsidRPr="00193249">
        <w:rPr>
          <w:b/>
        </w:rPr>
        <w:tab/>
        <w:t>Graduate Student Committees</w:t>
      </w:r>
    </w:p>
    <w:p w:rsidR="00193249" w:rsidRDefault="00193249" w:rsidP="00193249">
      <w:pPr>
        <w:tabs>
          <w:tab w:val="left" w:pos="2160"/>
        </w:tabs>
        <w:ind w:left="360" w:hanging="360"/>
      </w:pPr>
      <w:r>
        <w:t>1.</w:t>
      </w:r>
      <w:r>
        <w:tab/>
        <w:t>Katherine Hood, M.S. Candidate, Department of Wildlife, Sustainability, and Ecosystem Sciences, Tarleton State University (Fall 2017 – Present).</w:t>
      </w:r>
    </w:p>
    <w:p w:rsidR="00295ABC" w:rsidRPr="00295ABC" w:rsidRDefault="00295ABC" w:rsidP="00193249">
      <w:pPr>
        <w:tabs>
          <w:tab w:val="left" w:pos="2160"/>
        </w:tabs>
        <w:ind w:left="360" w:hanging="360"/>
        <w:rPr>
          <w:b/>
        </w:rPr>
      </w:pPr>
      <w:r w:rsidRPr="00295ABC">
        <w:rPr>
          <w:b/>
        </w:rPr>
        <w:t>6.3</w:t>
      </w:r>
      <w:r w:rsidRPr="00295ABC">
        <w:rPr>
          <w:b/>
        </w:rPr>
        <w:tab/>
        <w:t>Undergraduate Student Mentees</w:t>
      </w:r>
    </w:p>
    <w:p w:rsidR="00295ABC" w:rsidRDefault="00295ABC" w:rsidP="00193249">
      <w:pPr>
        <w:tabs>
          <w:tab w:val="left" w:pos="2160"/>
        </w:tabs>
        <w:ind w:left="360" w:hanging="360"/>
      </w:pPr>
      <w:r>
        <w:t>4.</w:t>
      </w:r>
      <w:r>
        <w:tab/>
        <w:t>Ashley Cross, Texas A&amp;M University</w:t>
      </w:r>
    </w:p>
    <w:p w:rsidR="00295ABC" w:rsidRDefault="00295ABC" w:rsidP="00193249">
      <w:pPr>
        <w:tabs>
          <w:tab w:val="left" w:pos="2160"/>
        </w:tabs>
        <w:ind w:left="360" w:hanging="360"/>
      </w:pPr>
      <w:r>
        <w:t>3.</w:t>
      </w:r>
      <w:r>
        <w:tab/>
        <w:t>Travis Boehne, Texas A&amp;M University</w:t>
      </w:r>
    </w:p>
    <w:p w:rsidR="00295ABC" w:rsidRDefault="00295ABC" w:rsidP="00193249">
      <w:pPr>
        <w:tabs>
          <w:tab w:val="left" w:pos="2160"/>
        </w:tabs>
        <w:ind w:left="360" w:hanging="360"/>
      </w:pPr>
      <w:r>
        <w:t>2.</w:t>
      </w:r>
      <w:r>
        <w:tab/>
        <w:t>Nicholas Alfaro, Texas A&amp;M University</w:t>
      </w:r>
    </w:p>
    <w:p w:rsidR="00295ABC" w:rsidRDefault="00295ABC" w:rsidP="00193249">
      <w:pPr>
        <w:tabs>
          <w:tab w:val="left" w:pos="2160"/>
        </w:tabs>
        <w:ind w:left="360" w:hanging="360"/>
      </w:pPr>
      <w:r>
        <w:t>1.</w:t>
      </w:r>
      <w:r>
        <w:tab/>
        <w:t>Aggie Research Sc</w:t>
      </w:r>
      <w:r w:rsidR="005D77AE">
        <w:t>h</w:t>
      </w:r>
      <w:r>
        <w:t>olars, Texas A&amp;M University</w:t>
      </w:r>
      <w:r>
        <w:tab/>
      </w:r>
    </w:p>
    <w:p w:rsidR="00193249" w:rsidRDefault="00193249" w:rsidP="00295ABC">
      <w:pPr>
        <w:tabs>
          <w:tab w:val="left" w:pos="2160"/>
        </w:tabs>
      </w:pPr>
    </w:p>
    <w:p w:rsidR="00193249" w:rsidRPr="00295ABC" w:rsidRDefault="00193249" w:rsidP="00193249">
      <w:pPr>
        <w:tabs>
          <w:tab w:val="left" w:pos="2160"/>
        </w:tabs>
        <w:ind w:left="360" w:hanging="360"/>
        <w:rPr>
          <w:b/>
        </w:rPr>
      </w:pPr>
      <w:r w:rsidRPr="00295ABC">
        <w:rPr>
          <w:b/>
        </w:rPr>
        <w:t>7.</w:t>
      </w:r>
      <w:r w:rsidRPr="00295ABC">
        <w:rPr>
          <w:b/>
        </w:rPr>
        <w:tab/>
      </w:r>
      <w:r w:rsidR="00295ABC" w:rsidRPr="00295ABC">
        <w:rPr>
          <w:b/>
        </w:rPr>
        <w:t>Extension- Related Activities</w:t>
      </w:r>
      <w:r w:rsidRPr="00295ABC">
        <w:rPr>
          <w:b/>
        </w:rPr>
        <w:t xml:space="preserve"> </w:t>
      </w:r>
    </w:p>
    <w:p w:rsidR="00193249" w:rsidRDefault="00295ABC" w:rsidP="00295ABC">
      <w:pPr>
        <w:tabs>
          <w:tab w:val="left" w:pos="2160"/>
        </w:tabs>
      </w:pPr>
      <w:r>
        <w:t xml:space="preserve">Although my appointment at Texas A&amp;M AgriLife Research is 100% research, I anticipate having many opportunities to work with extension specialists and county agents in the future. Extension activities are proposed in many of my grant proposals that are currently in review. </w:t>
      </w:r>
    </w:p>
    <w:p w:rsidR="00193249" w:rsidRDefault="00193249" w:rsidP="00193249">
      <w:pPr>
        <w:tabs>
          <w:tab w:val="left" w:pos="2160"/>
        </w:tabs>
        <w:ind w:left="360" w:hanging="360"/>
      </w:pPr>
    </w:p>
    <w:p w:rsidR="00295ABC" w:rsidRPr="00295ABC" w:rsidRDefault="00295ABC" w:rsidP="00295ABC">
      <w:pPr>
        <w:tabs>
          <w:tab w:val="left" w:pos="2160"/>
        </w:tabs>
        <w:ind w:left="360" w:hanging="360"/>
        <w:rPr>
          <w:b/>
        </w:rPr>
      </w:pPr>
      <w:r w:rsidRPr="00295ABC">
        <w:rPr>
          <w:b/>
        </w:rPr>
        <w:t>8.</w:t>
      </w:r>
      <w:r w:rsidRPr="00295ABC">
        <w:rPr>
          <w:b/>
        </w:rPr>
        <w:tab/>
        <w:t>Service-Related Activities</w:t>
      </w:r>
    </w:p>
    <w:p w:rsidR="00A84B0E" w:rsidRDefault="00295ABC" w:rsidP="00A84B0E">
      <w:pPr>
        <w:tabs>
          <w:tab w:val="left" w:pos="2160"/>
        </w:tabs>
        <w:ind w:left="360" w:hanging="360"/>
        <w:rPr>
          <w:b/>
        </w:rPr>
      </w:pPr>
      <w:r w:rsidRPr="00295ABC">
        <w:rPr>
          <w:b/>
        </w:rPr>
        <w:t>8.1</w:t>
      </w:r>
      <w:r w:rsidRPr="00295ABC">
        <w:rPr>
          <w:b/>
        </w:rPr>
        <w:tab/>
        <w:t>Scientific Society Activities</w:t>
      </w:r>
    </w:p>
    <w:p w:rsidR="00A84B0E" w:rsidRPr="00A84B0E" w:rsidRDefault="00A84B0E" w:rsidP="00A84B0E">
      <w:pPr>
        <w:tabs>
          <w:tab w:val="left" w:pos="2160"/>
        </w:tabs>
        <w:ind w:left="360" w:hanging="360"/>
      </w:pPr>
      <w:r w:rsidRPr="00A84B0E">
        <w:t>2.</w:t>
      </w:r>
      <w:r w:rsidRPr="00A84B0E">
        <w:tab/>
      </w:r>
      <w:bookmarkStart w:id="2" w:name="_Hlk502828786"/>
      <w:r w:rsidRPr="00A84B0E">
        <w:t>Oral Presentation Judge, 2017 Texas Section Society for Range Management Meeting, San Angelo, TX. Oct. 11 – 13, 2017</w:t>
      </w:r>
    </w:p>
    <w:bookmarkEnd w:id="2"/>
    <w:p w:rsidR="00295ABC" w:rsidRDefault="00295ABC" w:rsidP="00295ABC">
      <w:pPr>
        <w:tabs>
          <w:tab w:val="left" w:pos="2160"/>
        </w:tabs>
        <w:ind w:left="360" w:hanging="360"/>
      </w:pPr>
      <w:r>
        <w:t>1.</w:t>
      </w:r>
      <w:r>
        <w:tab/>
        <w:t xml:space="preserve">Youth Activities Committee, Texas Section Society for Range Management. 2017 – Present.  </w:t>
      </w:r>
    </w:p>
    <w:p w:rsidR="00295ABC" w:rsidRPr="00A72DB6" w:rsidRDefault="00295ABC" w:rsidP="00295ABC">
      <w:pPr>
        <w:tabs>
          <w:tab w:val="left" w:pos="2160"/>
        </w:tabs>
        <w:ind w:left="360" w:hanging="360"/>
        <w:rPr>
          <w:b/>
        </w:rPr>
      </w:pPr>
      <w:r w:rsidRPr="00A72DB6">
        <w:rPr>
          <w:b/>
        </w:rPr>
        <w:t>8.2</w:t>
      </w:r>
      <w:r w:rsidRPr="00A72DB6">
        <w:rPr>
          <w:b/>
        </w:rPr>
        <w:tab/>
        <w:t>University and Vernon Research Center Service Activities</w:t>
      </w:r>
    </w:p>
    <w:p w:rsidR="00295ABC" w:rsidRDefault="00295ABC" w:rsidP="00295ABC">
      <w:pPr>
        <w:tabs>
          <w:tab w:val="left" w:pos="2160"/>
        </w:tabs>
        <w:ind w:left="360" w:hanging="360"/>
        <w:rPr>
          <w:b/>
        </w:rPr>
      </w:pPr>
      <w:r w:rsidRPr="00A72DB6">
        <w:rPr>
          <w:b/>
        </w:rPr>
        <w:t>8.2.1 Texas A&amp;M AgriLife Research – Vernon Campus</w:t>
      </w:r>
    </w:p>
    <w:p w:rsidR="00D900AE" w:rsidRPr="000D40A4" w:rsidRDefault="000D40A4" w:rsidP="00295ABC">
      <w:pPr>
        <w:tabs>
          <w:tab w:val="left" w:pos="2160"/>
        </w:tabs>
        <w:ind w:left="360" w:hanging="360"/>
      </w:pPr>
      <w:r w:rsidRPr="000D40A4">
        <w:t>3.</w:t>
      </w:r>
      <w:r w:rsidRPr="000D40A4">
        <w:tab/>
        <w:t xml:space="preserve">Member, </w:t>
      </w:r>
      <w:bookmarkStart w:id="3" w:name="_Hlk502828928"/>
      <w:r w:rsidRPr="000D40A4">
        <w:t>Vernon Center Coordinating Committee. January 2018 – Present.</w:t>
      </w:r>
    </w:p>
    <w:bookmarkEnd w:id="3"/>
    <w:p w:rsidR="005302F3" w:rsidRDefault="005302F3" w:rsidP="00295ABC">
      <w:pPr>
        <w:tabs>
          <w:tab w:val="left" w:pos="2160"/>
        </w:tabs>
        <w:ind w:left="360" w:hanging="360"/>
      </w:pPr>
      <w:r>
        <w:lastRenderedPageBreak/>
        <w:t>2.</w:t>
      </w:r>
      <w:r>
        <w:tab/>
        <w:t>Search committee for Program Coordinator II at Texas Foundation Seed Service/Texas A&amp;M AgriLife Research, Vernon, TX. Nov. 2 - 3, 2017.</w:t>
      </w:r>
    </w:p>
    <w:p w:rsidR="00295ABC" w:rsidRDefault="00295ABC" w:rsidP="00295ABC">
      <w:pPr>
        <w:tabs>
          <w:tab w:val="left" w:pos="2160"/>
        </w:tabs>
        <w:ind w:left="360" w:hanging="360"/>
      </w:pPr>
      <w:r>
        <w:t>1.</w:t>
      </w:r>
      <w:r>
        <w:tab/>
        <w:t xml:space="preserve">Presenter, </w:t>
      </w:r>
      <w:bookmarkStart w:id="4" w:name="_Hlk502829185"/>
      <w:r w:rsidRPr="00295ABC">
        <w:t>Chillicothe ISD STEM Conference</w:t>
      </w:r>
      <w:r>
        <w:t>, May 2017.</w:t>
      </w:r>
      <w:bookmarkEnd w:id="4"/>
    </w:p>
    <w:p w:rsidR="00A72DB6" w:rsidRPr="00A72DB6" w:rsidRDefault="00A72DB6" w:rsidP="00A72DB6">
      <w:pPr>
        <w:tabs>
          <w:tab w:val="left" w:pos="2160"/>
        </w:tabs>
        <w:ind w:left="630" w:hanging="630"/>
        <w:rPr>
          <w:b/>
        </w:rPr>
      </w:pPr>
      <w:r w:rsidRPr="00A72DB6">
        <w:rPr>
          <w:b/>
        </w:rPr>
        <w:t>8.2.2</w:t>
      </w:r>
      <w:r w:rsidRPr="00A72DB6">
        <w:rPr>
          <w:b/>
        </w:rPr>
        <w:tab/>
        <w:t>Department of Ecosystem Science and Management, Texas A&amp;M University</w:t>
      </w:r>
    </w:p>
    <w:p w:rsidR="00681F48" w:rsidRDefault="00852401" w:rsidP="00A72DB6">
      <w:pPr>
        <w:tabs>
          <w:tab w:val="left" w:pos="2160"/>
        </w:tabs>
        <w:ind w:left="360" w:hanging="360"/>
      </w:pPr>
      <w:r>
        <w:t>4</w:t>
      </w:r>
      <w:r w:rsidR="00681F48">
        <w:t>.</w:t>
      </w:r>
      <w:r w:rsidR="00681F48">
        <w:tab/>
      </w:r>
      <w:r w:rsidR="00336909">
        <w:t>Packet Review</w:t>
      </w:r>
      <w:r w:rsidR="005D77AE">
        <w:t>er</w:t>
      </w:r>
      <w:r w:rsidR="00681F48">
        <w:t>, 2018 Texas A&amp;M University Diversity Fellowship, College Station, TX. March 2018.</w:t>
      </w:r>
    </w:p>
    <w:p w:rsidR="00852401" w:rsidRDefault="00852401" w:rsidP="00A72DB6">
      <w:pPr>
        <w:tabs>
          <w:tab w:val="left" w:pos="2160"/>
        </w:tabs>
        <w:ind w:left="360" w:hanging="360"/>
      </w:pPr>
      <w:r>
        <w:t>3.</w:t>
      </w:r>
      <w:r>
        <w:tab/>
        <w:t>Graduate Committee Faculty, January 2018 – Present.</w:t>
      </w:r>
    </w:p>
    <w:p w:rsidR="00A72DB6" w:rsidRDefault="00A72DB6" w:rsidP="00A72DB6">
      <w:pPr>
        <w:tabs>
          <w:tab w:val="left" w:pos="2160"/>
        </w:tabs>
        <w:ind w:left="360" w:hanging="360"/>
      </w:pPr>
      <w:r>
        <w:t>2.</w:t>
      </w:r>
      <w:r>
        <w:tab/>
        <w:t xml:space="preserve">Poster Judge, </w:t>
      </w:r>
      <w:bookmarkStart w:id="5" w:name="_Hlk502829105"/>
      <w:r>
        <w:t>14</w:t>
      </w:r>
      <w:r w:rsidRPr="00A72DB6">
        <w:rPr>
          <w:vertAlign w:val="superscript"/>
        </w:rPr>
        <w:t>th</w:t>
      </w:r>
      <w:r>
        <w:t xml:space="preserve"> Annual TAMUS Pathways Symposium, Tarleton State University, Stephenville, TX. Nov</w:t>
      </w:r>
      <w:r w:rsidR="005302F3">
        <w:t>. 2 - 3,</w:t>
      </w:r>
      <w:r>
        <w:t xml:space="preserve"> 2017.</w:t>
      </w:r>
      <w:bookmarkEnd w:id="5"/>
    </w:p>
    <w:p w:rsidR="00A72DB6" w:rsidRDefault="00A72DB6" w:rsidP="00A72DB6">
      <w:pPr>
        <w:tabs>
          <w:tab w:val="left" w:pos="2160"/>
        </w:tabs>
        <w:ind w:left="360" w:hanging="360"/>
      </w:pPr>
      <w:r>
        <w:t>1.</w:t>
      </w:r>
      <w:r>
        <w:tab/>
        <w:t>Recruitment Committee Chair, ESSM Graduate Student Association, 2015</w:t>
      </w:r>
      <w:r w:rsidR="00AB68BE">
        <w:t xml:space="preserve"> </w:t>
      </w:r>
      <w:r>
        <w:t xml:space="preserve">- 2016. </w:t>
      </w:r>
    </w:p>
    <w:p w:rsidR="00AB68BE" w:rsidRPr="00920C65" w:rsidRDefault="00AB68BE" w:rsidP="00AB68BE">
      <w:pPr>
        <w:tabs>
          <w:tab w:val="left" w:pos="2160"/>
        </w:tabs>
        <w:ind w:left="630" w:hanging="630"/>
      </w:pPr>
      <w:r w:rsidRPr="00AB68BE">
        <w:rPr>
          <w:b/>
        </w:rPr>
        <w:t>8.2.3   Department of Wildlife, Sustainability, and Ecosystem Sciences, Tarleton State University</w:t>
      </w:r>
    </w:p>
    <w:p w:rsidR="00920C65" w:rsidRPr="00920C65" w:rsidRDefault="00920C65" w:rsidP="00920C65">
      <w:pPr>
        <w:tabs>
          <w:tab w:val="left" w:pos="2160"/>
        </w:tabs>
        <w:ind w:left="360" w:hanging="360"/>
      </w:pPr>
      <w:r w:rsidRPr="00920C65">
        <w:t>2.</w:t>
      </w:r>
      <w:r w:rsidRPr="00920C65">
        <w:tab/>
        <w:t>Affiliate Graduate Faculty (</w:t>
      </w:r>
      <w:r w:rsidR="00852401">
        <w:t>January 2018</w:t>
      </w:r>
      <w:r w:rsidRPr="00920C65">
        <w:t xml:space="preserve"> – Present)</w:t>
      </w:r>
      <w:r w:rsidR="00852401">
        <w:t>.</w:t>
      </w:r>
    </w:p>
    <w:p w:rsidR="00AB68BE" w:rsidRPr="00AB68BE" w:rsidRDefault="00AB68BE" w:rsidP="00AB68BE">
      <w:pPr>
        <w:tabs>
          <w:tab w:val="left" w:pos="360"/>
          <w:tab w:val="left" w:pos="2160"/>
        </w:tabs>
        <w:ind w:left="630" w:hanging="630"/>
      </w:pPr>
      <w:r w:rsidRPr="00AB68BE">
        <w:t>1.</w:t>
      </w:r>
      <w:r w:rsidRPr="00AB68BE">
        <w:tab/>
        <w:t>Plant ID Team Assistant Coach, 2012</w:t>
      </w:r>
      <w:r>
        <w:t xml:space="preserve"> </w:t>
      </w:r>
      <w:r w:rsidRPr="00AB68BE">
        <w:t>-</w:t>
      </w:r>
      <w:r>
        <w:t xml:space="preserve"> </w:t>
      </w:r>
      <w:r w:rsidRPr="00AB68BE">
        <w:t>2013.</w:t>
      </w:r>
    </w:p>
    <w:p w:rsidR="00A72DB6" w:rsidRPr="00A72DB6" w:rsidRDefault="00A72DB6" w:rsidP="00A72DB6">
      <w:pPr>
        <w:tabs>
          <w:tab w:val="left" w:pos="2160"/>
        </w:tabs>
        <w:ind w:left="360" w:hanging="360"/>
        <w:rPr>
          <w:b/>
        </w:rPr>
      </w:pPr>
      <w:r w:rsidRPr="00A72DB6">
        <w:rPr>
          <w:b/>
        </w:rPr>
        <w:t>8.3 Solicited Reviews</w:t>
      </w:r>
    </w:p>
    <w:p w:rsidR="00A72DB6" w:rsidRPr="00A72DB6" w:rsidRDefault="00A72DB6" w:rsidP="00A72DB6">
      <w:pPr>
        <w:tabs>
          <w:tab w:val="left" w:pos="2160"/>
        </w:tabs>
        <w:ind w:left="540" w:hanging="540"/>
        <w:rPr>
          <w:b/>
        </w:rPr>
      </w:pPr>
      <w:r>
        <w:rPr>
          <w:b/>
        </w:rPr>
        <w:t>8.3.1</w:t>
      </w:r>
      <w:r>
        <w:rPr>
          <w:b/>
        </w:rPr>
        <w:tab/>
        <w:t>So</w:t>
      </w:r>
      <w:r w:rsidRPr="00A72DB6">
        <w:rPr>
          <w:b/>
        </w:rPr>
        <w:t>licited Manuscript Reviews</w:t>
      </w:r>
    </w:p>
    <w:p w:rsidR="00A72DB6" w:rsidRDefault="00A72DB6" w:rsidP="00A72DB6">
      <w:pPr>
        <w:tabs>
          <w:tab w:val="left" w:pos="2160"/>
        </w:tabs>
      </w:pPr>
      <w:r>
        <w:t>Formal Manuscript Reviews for the Following Journals: Plant Ecology (1), Native Plants Journal (1), Oecologia (1)</w:t>
      </w:r>
      <w:r w:rsidR="005D77AE">
        <w:t>, Tree Physiology (1)</w:t>
      </w:r>
    </w:p>
    <w:p w:rsidR="00A72DB6" w:rsidRDefault="00A72DB6" w:rsidP="00A72DB6">
      <w:pPr>
        <w:tabs>
          <w:tab w:val="left" w:pos="2160"/>
        </w:tabs>
        <w:ind w:left="360" w:hanging="360"/>
      </w:pPr>
    </w:p>
    <w:p w:rsidR="002E134E" w:rsidRPr="002E134E" w:rsidRDefault="002E134E" w:rsidP="002E134E">
      <w:pPr>
        <w:tabs>
          <w:tab w:val="left" w:pos="2160"/>
        </w:tabs>
        <w:ind w:left="360" w:hanging="360"/>
        <w:rPr>
          <w:b/>
        </w:rPr>
      </w:pPr>
      <w:r w:rsidRPr="002E134E">
        <w:rPr>
          <w:b/>
        </w:rPr>
        <w:t>9.</w:t>
      </w:r>
      <w:r w:rsidRPr="002E134E">
        <w:rPr>
          <w:b/>
        </w:rPr>
        <w:tab/>
        <w:t>Other Recognition</w:t>
      </w:r>
    </w:p>
    <w:p w:rsidR="002E134E" w:rsidRPr="002E134E" w:rsidRDefault="002E134E" w:rsidP="002E134E">
      <w:pPr>
        <w:tabs>
          <w:tab w:val="left" w:pos="2160"/>
        </w:tabs>
        <w:ind w:left="360" w:hanging="360"/>
        <w:rPr>
          <w:b/>
        </w:rPr>
      </w:pPr>
      <w:r w:rsidRPr="002E134E">
        <w:rPr>
          <w:b/>
        </w:rPr>
        <w:t>9.1</w:t>
      </w:r>
      <w:r w:rsidRPr="002E134E">
        <w:rPr>
          <w:b/>
        </w:rPr>
        <w:tab/>
        <w:t>Popular Press Articles</w:t>
      </w:r>
    </w:p>
    <w:p w:rsidR="002E134E" w:rsidRPr="002E134E" w:rsidRDefault="002E134E" w:rsidP="002E134E">
      <w:pPr>
        <w:tabs>
          <w:tab w:val="left" w:pos="-1440"/>
          <w:tab w:val="left" w:pos="360"/>
          <w:tab w:val="left" w:pos="720"/>
          <w:tab w:val="left" w:pos="6930"/>
          <w:tab w:val="left" w:pos="8640"/>
        </w:tabs>
        <w:spacing w:after="0" w:line="240" w:lineRule="auto"/>
      </w:pPr>
      <w:r w:rsidRPr="002E134E">
        <w:t xml:space="preserve">2017. “Five years after historic wildfire, many lost pines still struggling” - Interview over Texas A&amp;M research in Bastrop State Park. </w:t>
      </w:r>
      <w:r w:rsidRPr="002E134E">
        <w:rPr>
          <w:i/>
        </w:rPr>
        <w:t>Texas Standard – NPR</w:t>
      </w:r>
      <w:r>
        <w:t>,</w:t>
      </w:r>
      <w:r w:rsidRPr="002E134E">
        <w:t xml:space="preserve"> January 30, 2017.</w:t>
      </w:r>
    </w:p>
    <w:p w:rsidR="002E134E" w:rsidRDefault="002E134E" w:rsidP="002E134E">
      <w:pPr>
        <w:tabs>
          <w:tab w:val="left" w:pos="-1440"/>
          <w:tab w:val="left" w:pos="360"/>
          <w:tab w:val="left" w:pos="720"/>
          <w:tab w:val="left" w:pos="6930"/>
          <w:tab w:val="left" w:pos="8640"/>
        </w:tabs>
        <w:spacing w:after="0" w:line="240" w:lineRule="auto"/>
        <w:rPr>
          <w:b/>
          <w:u w:val="single"/>
        </w:rPr>
      </w:pPr>
    </w:p>
    <w:p w:rsidR="002E134E" w:rsidRPr="002E134E" w:rsidRDefault="002E134E" w:rsidP="002E134E">
      <w:pPr>
        <w:tabs>
          <w:tab w:val="left" w:pos="-1440"/>
          <w:tab w:val="left" w:pos="360"/>
          <w:tab w:val="left" w:pos="720"/>
          <w:tab w:val="left" w:pos="6930"/>
          <w:tab w:val="left" w:pos="8640"/>
        </w:tabs>
        <w:spacing w:after="0" w:line="240" w:lineRule="auto"/>
      </w:pPr>
      <w:r w:rsidRPr="002E134E">
        <w:t>2017. “Five years</w:t>
      </w:r>
      <w:r>
        <w:t xml:space="preserve"> after historic wildfire, many lost pines still struggling.” </w:t>
      </w:r>
      <w:r w:rsidRPr="002E134E">
        <w:rPr>
          <w:i/>
        </w:rPr>
        <w:t>Austin American Statesman</w:t>
      </w:r>
      <w:r>
        <w:t>,</w:t>
      </w:r>
      <w:r w:rsidRPr="002E134E">
        <w:t xml:space="preserve"> January 29, 2017.</w:t>
      </w:r>
      <w:r w:rsidR="00715724">
        <w:t xml:space="preserve"> </w:t>
      </w:r>
      <w:hyperlink r:id="rId8" w:history="1">
        <w:r w:rsidR="00715724" w:rsidRPr="009C1E20">
          <w:rPr>
            <w:rStyle w:val="Hyperlink"/>
          </w:rPr>
          <w:t>http://www.mystatesman.com/news/five-years-after-historic-wildfire-many-lost-pines-still-struggling/75GkKHTCz0eA54lh0MJY6I/</w:t>
        </w:r>
      </w:hyperlink>
    </w:p>
    <w:p w:rsidR="002E134E" w:rsidRDefault="002E134E" w:rsidP="002E134E">
      <w:pPr>
        <w:tabs>
          <w:tab w:val="left" w:pos="-1440"/>
          <w:tab w:val="left" w:pos="360"/>
          <w:tab w:val="left" w:pos="720"/>
          <w:tab w:val="left" w:pos="6930"/>
          <w:tab w:val="left" w:pos="8640"/>
        </w:tabs>
        <w:spacing w:after="0" w:line="240" w:lineRule="auto"/>
      </w:pPr>
    </w:p>
    <w:p w:rsidR="002E134E" w:rsidRDefault="002E134E" w:rsidP="002E134E">
      <w:pPr>
        <w:tabs>
          <w:tab w:val="left" w:pos="-1440"/>
          <w:tab w:val="left" w:pos="360"/>
          <w:tab w:val="left" w:pos="720"/>
          <w:tab w:val="left" w:pos="6930"/>
          <w:tab w:val="left" w:pos="8640"/>
        </w:tabs>
        <w:spacing w:after="0" w:line="240" w:lineRule="auto"/>
      </w:pPr>
      <w:r>
        <w:t xml:space="preserve">2017. “Oaks </w:t>
      </w:r>
      <w:r w:rsidRPr="002E134E">
        <w:t xml:space="preserve">may replace pines in severely burned ‘Lost Pines’ region without human intervention.” </w:t>
      </w:r>
      <w:r w:rsidRPr="002E134E">
        <w:rPr>
          <w:i/>
        </w:rPr>
        <w:t>AgriLife Today</w:t>
      </w:r>
      <w:r w:rsidRPr="002E134E">
        <w:t>, January 20, 2017. (author</w:t>
      </w:r>
      <w:r w:rsidR="00183699">
        <w:t>:</w:t>
      </w:r>
      <w:r w:rsidRPr="002E134E">
        <w:t xml:space="preserve"> Kay Ledbetter)</w:t>
      </w:r>
      <w:r w:rsidR="008F65BD">
        <w:t xml:space="preserve"> </w:t>
      </w:r>
      <w:hyperlink r:id="rId9" w:history="1">
        <w:r w:rsidR="008F65BD" w:rsidRPr="009C1E20">
          <w:rPr>
            <w:rStyle w:val="Hyperlink"/>
          </w:rPr>
          <w:t>https://today.agrilife.org/2017/01/20/oaks-may-replace-pines-severely-burned-lost-pines-region-without-human-intervention/</w:t>
        </w:r>
      </w:hyperlink>
      <w:r w:rsidR="008F65BD">
        <w:t xml:space="preserve"> </w:t>
      </w:r>
    </w:p>
    <w:p w:rsidR="00715724" w:rsidRDefault="00715724" w:rsidP="002E134E">
      <w:pPr>
        <w:tabs>
          <w:tab w:val="left" w:pos="-1440"/>
          <w:tab w:val="left" w:pos="360"/>
          <w:tab w:val="left" w:pos="720"/>
          <w:tab w:val="left" w:pos="6930"/>
          <w:tab w:val="left" w:pos="8640"/>
        </w:tabs>
        <w:spacing w:after="0" w:line="240" w:lineRule="auto"/>
      </w:pPr>
    </w:p>
    <w:p w:rsidR="00715724" w:rsidRPr="00715724" w:rsidRDefault="00715724" w:rsidP="002E134E">
      <w:pPr>
        <w:tabs>
          <w:tab w:val="left" w:pos="-1440"/>
          <w:tab w:val="left" w:pos="360"/>
          <w:tab w:val="left" w:pos="720"/>
          <w:tab w:val="left" w:pos="6930"/>
          <w:tab w:val="left" w:pos="8640"/>
        </w:tabs>
        <w:spacing w:after="0" w:line="240" w:lineRule="auto"/>
      </w:pPr>
      <w:r>
        <w:t xml:space="preserve">2014. “Grant will research native oaks and drought”. </w:t>
      </w:r>
      <w:r>
        <w:rPr>
          <w:i/>
        </w:rPr>
        <w:t xml:space="preserve">Native Plant Society of Texas News </w:t>
      </w:r>
      <w:r>
        <w:t>32(3):3. (author</w:t>
      </w:r>
      <w:r w:rsidR="00183699">
        <w:t>:</w:t>
      </w:r>
      <w:r>
        <w:t xml:space="preserve"> Bob Kamper) </w:t>
      </w:r>
      <w:hyperlink r:id="rId10" w:history="1">
        <w:r w:rsidRPr="009C1E20">
          <w:rPr>
            <w:rStyle w:val="Hyperlink"/>
          </w:rPr>
          <w:t>http://npsot.org/wp/story/2014/5684/</w:t>
        </w:r>
      </w:hyperlink>
      <w:r>
        <w:t xml:space="preserve"> </w:t>
      </w:r>
    </w:p>
    <w:p w:rsidR="002E134E" w:rsidRPr="002E134E" w:rsidRDefault="002E134E" w:rsidP="002E134E">
      <w:pPr>
        <w:tabs>
          <w:tab w:val="left" w:pos="2160"/>
        </w:tabs>
        <w:ind w:left="360" w:hanging="360"/>
      </w:pPr>
    </w:p>
    <w:sectPr w:rsidR="002E134E" w:rsidRPr="002E134E" w:rsidSect="00E0093D">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21C" w:rsidRDefault="0080721C" w:rsidP="00E0093D">
      <w:pPr>
        <w:spacing w:after="0" w:line="240" w:lineRule="auto"/>
      </w:pPr>
      <w:r>
        <w:separator/>
      </w:r>
    </w:p>
  </w:endnote>
  <w:endnote w:type="continuationSeparator" w:id="0">
    <w:p w:rsidR="0080721C" w:rsidRDefault="0080721C" w:rsidP="00E00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823900"/>
      <w:docPartObj>
        <w:docPartGallery w:val="Page Numbers (Bottom of Page)"/>
        <w:docPartUnique/>
      </w:docPartObj>
    </w:sdtPr>
    <w:sdtEndPr>
      <w:rPr>
        <w:noProof/>
      </w:rPr>
    </w:sdtEndPr>
    <w:sdtContent>
      <w:p w:rsidR="00AB68BE" w:rsidRDefault="00AB68BE">
        <w:pPr>
          <w:pStyle w:val="Footer"/>
          <w:jc w:val="center"/>
        </w:pPr>
        <w:r>
          <w:fldChar w:fldCharType="begin"/>
        </w:r>
        <w:r>
          <w:instrText xml:space="preserve"> PAGE   \* MERGEFORMAT </w:instrText>
        </w:r>
        <w:r>
          <w:fldChar w:fldCharType="separate"/>
        </w:r>
        <w:r w:rsidR="005D77AE">
          <w:rPr>
            <w:noProof/>
          </w:rPr>
          <w:t>2</w:t>
        </w:r>
        <w:r>
          <w:rPr>
            <w:noProof/>
          </w:rPr>
          <w:fldChar w:fldCharType="end"/>
        </w:r>
      </w:p>
    </w:sdtContent>
  </w:sdt>
  <w:p w:rsidR="00AB68BE" w:rsidRDefault="00AB68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21C" w:rsidRDefault="0080721C" w:rsidP="00E0093D">
      <w:pPr>
        <w:spacing w:after="0" w:line="240" w:lineRule="auto"/>
      </w:pPr>
      <w:r>
        <w:separator/>
      </w:r>
    </w:p>
  </w:footnote>
  <w:footnote w:type="continuationSeparator" w:id="0">
    <w:p w:rsidR="0080721C" w:rsidRDefault="0080721C" w:rsidP="00E009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93D" w:rsidRDefault="00E0093D">
    <w:pPr>
      <w:pStyle w:val="Header"/>
    </w:pPr>
  </w:p>
  <w:p w:rsidR="00E0093D" w:rsidRDefault="00E009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93D" w:rsidRDefault="00E0093D" w:rsidP="00E0093D">
    <w:pPr>
      <w:pStyle w:val="Header"/>
      <w:jc w:val="center"/>
      <w:rPr>
        <w:b/>
        <w:sz w:val="26"/>
        <w:szCs w:val="26"/>
      </w:rPr>
    </w:pPr>
    <w:r w:rsidRPr="00645D6F">
      <w:rPr>
        <w:b/>
        <w:sz w:val="26"/>
        <w:szCs w:val="26"/>
      </w:rPr>
      <w:t>Caitlyn E. Cooper</w:t>
    </w:r>
  </w:p>
  <w:p w:rsidR="00E0093D" w:rsidRPr="00E91A55" w:rsidRDefault="00E0093D" w:rsidP="00E0093D">
    <w:pPr>
      <w:pStyle w:val="Header"/>
      <w:jc w:val="center"/>
      <w:rPr>
        <w:b/>
        <w:sz w:val="20"/>
        <w:szCs w:val="20"/>
      </w:rPr>
    </w:pPr>
    <w:r w:rsidRPr="00E91A55">
      <w:rPr>
        <w:b/>
        <w:sz w:val="20"/>
        <w:szCs w:val="20"/>
      </w:rPr>
      <w:t>Assistant Professor, Rangeland Ecophysiology</w:t>
    </w:r>
  </w:p>
  <w:p w:rsidR="00E0093D" w:rsidRDefault="00E0093D" w:rsidP="00E0093D">
    <w:pPr>
      <w:pStyle w:val="WW-NormalWeb"/>
      <w:spacing w:before="0" w:after="0"/>
      <w:jc w:val="center"/>
      <w:rPr>
        <w:b/>
        <w:sz w:val="20"/>
        <w:szCs w:val="20"/>
      </w:rPr>
    </w:pPr>
    <w:r w:rsidRPr="0016141E">
      <w:rPr>
        <w:b/>
        <w:sz w:val="20"/>
        <w:szCs w:val="20"/>
      </w:rPr>
      <w:t xml:space="preserve">Texas </w:t>
    </w:r>
    <w:r>
      <w:rPr>
        <w:b/>
        <w:sz w:val="20"/>
        <w:szCs w:val="20"/>
      </w:rPr>
      <w:t xml:space="preserve">A&amp;M </w:t>
    </w:r>
    <w:r w:rsidRPr="0016141E">
      <w:rPr>
        <w:b/>
        <w:sz w:val="20"/>
        <w:szCs w:val="20"/>
      </w:rPr>
      <w:t>AgriLife Research</w:t>
    </w:r>
    <w:r>
      <w:rPr>
        <w:b/>
        <w:sz w:val="20"/>
        <w:szCs w:val="20"/>
      </w:rPr>
      <w:t xml:space="preserve"> - Vernon</w:t>
    </w:r>
  </w:p>
  <w:p w:rsidR="00E0093D" w:rsidRDefault="00E0093D" w:rsidP="00E0093D">
    <w:pPr>
      <w:pStyle w:val="WW-NormalWeb"/>
      <w:spacing w:before="0" w:after="0"/>
      <w:jc w:val="center"/>
      <w:rPr>
        <w:sz w:val="20"/>
        <w:szCs w:val="20"/>
      </w:rPr>
    </w:pPr>
    <w:r>
      <w:rPr>
        <w:sz w:val="20"/>
        <w:szCs w:val="20"/>
      </w:rPr>
      <w:t>11708 Hwy 70 S.</w:t>
    </w:r>
  </w:p>
  <w:p w:rsidR="00E0093D" w:rsidRDefault="00E0093D" w:rsidP="00E0093D">
    <w:pPr>
      <w:pStyle w:val="WW-NormalWeb"/>
      <w:spacing w:before="0" w:after="0"/>
      <w:jc w:val="center"/>
      <w:rPr>
        <w:sz w:val="20"/>
        <w:szCs w:val="20"/>
      </w:rPr>
    </w:pPr>
    <w:r>
      <w:rPr>
        <w:sz w:val="20"/>
        <w:szCs w:val="20"/>
      </w:rPr>
      <w:t>Vernon</w:t>
    </w:r>
    <w:r w:rsidRPr="0016141E">
      <w:rPr>
        <w:sz w:val="20"/>
        <w:szCs w:val="20"/>
      </w:rPr>
      <w:t>, TX 7</w:t>
    </w:r>
    <w:r>
      <w:rPr>
        <w:sz w:val="20"/>
        <w:szCs w:val="20"/>
      </w:rPr>
      <w:t>6384</w:t>
    </w:r>
  </w:p>
  <w:p w:rsidR="00E0093D" w:rsidRPr="00AB68BE" w:rsidRDefault="00E0093D" w:rsidP="00E0093D">
    <w:pPr>
      <w:pStyle w:val="WW-NormalWeb"/>
      <w:spacing w:before="0" w:after="0"/>
      <w:jc w:val="center"/>
      <w:rPr>
        <w:sz w:val="20"/>
        <w:szCs w:val="20"/>
      </w:rPr>
    </w:pPr>
    <w:r w:rsidRPr="00AB68BE">
      <w:rPr>
        <w:sz w:val="20"/>
        <w:szCs w:val="20"/>
      </w:rPr>
      <w:t xml:space="preserve">Email: </w:t>
    </w:r>
    <w:hyperlink r:id="rId1" w:history="1">
      <w:r w:rsidR="00AB68BE" w:rsidRPr="00AB68BE">
        <w:rPr>
          <w:rStyle w:val="Hyperlink"/>
          <w:color w:val="auto"/>
          <w:sz w:val="20"/>
          <w:szCs w:val="20"/>
        </w:rPr>
        <w:t>caitlyn.cooper@ag.tamu.edu</w:t>
      </w:r>
    </w:hyperlink>
  </w:p>
  <w:p w:rsidR="00E0093D" w:rsidRPr="0016141E" w:rsidRDefault="00E0093D" w:rsidP="00E0093D">
    <w:pPr>
      <w:pStyle w:val="WW-NormalWeb"/>
      <w:spacing w:before="0" w:after="0"/>
      <w:jc w:val="center"/>
      <w:rPr>
        <w:sz w:val="20"/>
        <w:szCs w:val="20"/>
      </w:rPr>
    </w:pPr>
    <w:r>
      <w:rPr>
        <w:sz w:val="20"/>
        <w:szCs w:val="20"/>
      </w:rPr>
      <w:t>Office: (940) 552-9941 ext. 234</w:t>
    </w:r>
  </w:p>
  <w:p w:rsidR="00E0093D" w:rsidRDefault="00E009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F01"/>
    <w:multiLevelType w:val="hybridMultilevel"/>
    <w:tmpl w:val="7ABE3102"/>
    <w:lvl w:ilvl="0" w:tplc="0409000F">
      <w:start w:val="3"/>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D953E6"/>
    <w:multiLevelType w:val="hybridMultilevel"/>
    <w:tmpl w:val="31A019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562C5"/>
    <w:multiLevelType w:val="hybridMultilevel"/>
    <w:tmpl w:val="68783F78"/>
    <w:lvl w:ilvl="0" w:tplc="56F09BE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EF1C2D"/>
    <w:multiLevelType w:val="hybridMultilevel"/>
    <w:tmpl w:val="EC0E799C"/>
    <w:lvl w:ilvl="0" w:tplc="EE28055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C551F0"/>
    <w:multiLevelType w:val="hybridMultilevel"/>
    <w:tmpl w:val="5B7E660E"/>
    <w:lvl w:ilvl="0" w:tplc="AFA266F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B3575F"/>
    <w:multiLevelType w:val="hybridMultilevel"/>
    <w:tmpl w:val="7AC2FF4E"/>
    <w:lvl w:ilvl="0" w:tplc="0409000F">
      <w:start w:val="5"/>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B60400"/>
    <w:multiLevelType w:val="hybridMultilevel"/>
    <w:tmpl w:val="64B4A90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F67807"/>
    <w:multiLevelType w:val="hybridMultilevel"/>
    <w:tmpl w:val="4F106F6C"/>
    <w:lvl w:ilvl="0" w:tplc="0409000F">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F65FB0"/>
    <w:multiLevelType w:val="hybridMultilevel"/>
    <w:tmpl w:val="95B6E12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EE340A"/>
    <w:multiLevelType w:val="hybridMultilevel"/>
    <w:tmpl w:val="1DE07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CF09F9"/>
    <w:multiLevelType w:val="hybridMultilevel"/>
    <w:tmpl w:val="72803192"/>
    <w:lvl w:ilvl="0" w:tplc="0409000F">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7C5D79"/>
    <w:multiLevelType w:val="hybridMultilevel"/>
    <w:tmpl w:val="F83A61FA"/>
    <w:lvl w:ilvl="0" w:tplc="3F0E51A2">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6F35EB"/>
    <w:multiLevelType w:val="hybridMultilevel"/>
    <w:tmpl w:val="23526A0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345F41"/>
    <w:multiLevelType w:val="hybridMultilevel"/>
    <w:tmpl w:val="7D50F182"/>
    <w:lvl w:ilvl="0" w:tplc="27264D5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F7F6738"/>
    <w:multiLevelType w:val="hybridMultilevel"/>
    <w:tmpl w:val="0EE612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6A6274"/>
    <w:multiLevelType w:val="hybridMultilevel"/>
    <w:tmpl w:val="2D824B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6523A3"/>
    <w:multiLevelType w:val="multilevel"/>
    <w:tmpl w:val="A7F019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9B50B7F"/>
    <w:multiLevelType w:val="hybridMultilevel"/>
    <w:tmpl w:val="BA248F9E"/>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E023B3"/>
    <w:multiLevelType w:val="hybridMultilevel"/>
    <w:tmpl w:val="8F80B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FE23B1"/>
    <w:multiLevelType w:val="hybridMultilevel"/>
    <w:tmpl w:val="D8A60B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7"/>
  </w:num>
  <w:num w:numId="3">
    <w:abstractNumId w:val="16"/>
  </w:num>
  <w:num w:numId="4">
    <w:abstractNumId w:val="2"/>
  </w:num>
  <w:num w:numId="5">
    <w:abstractNumId w:val="3"/>
  </w:num>
  <w:num w:numId="6">
    <w:abstractNumId w:val="10"/>
  </w:num>
  <w:num w:numId="7">
    <w:abstractNumId w:val="0"/>
  </w:num>
  <w:num w:numId="8">
    <w:abstractNumId w:val="7"/>
  </w:num>
  <w:num w:numId="9">
    <w:abstractNumId w:val="14"/>
  </w:num>
  <w:num w:numId="10">
    <w:abstractNumId w:val="15"/>
  </w:num>
  <w:num w:numId="11">
    <w:abstractNumId w:val="4"/>
  </w:num>
  <w:num w:numId="12">
    <w:abstractNumId w:val="19"/>
  </w:num>
  <w:num w:numId="13">
    <w:abstractNumId w:val="18"/>
  </w:num>
  <w:num w:numId="14">
    <w:abstractNumId w:val="11"/>
  </w:num>
  <w:num w:numId="15">
    <w:abstractNumId w:val="8"/>
  </w:num>
  <w:num w:numId="16">
    <w:abstractNumId w:val="6"/>
  </w:num>
  <w:num w:numId="17">
    <w:abstractNumId w:val="5"/>
  </w:num>
  <w:num w:numId="18">
    <w:abstractNumId w:val="9"/>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93D"/>
    <w:rsid w:val="000844ED"/>
    <w:rsid w:val="000974E4"/>
    <w:rsid w:val="000A2AFD"/>
    <w:rsid w:val="000D40A4"/>
    <w:rsid w:val="00114373"/>
    <w:rsid w:val="00183699"/>
    <w:rsid w:val="00193249"/>
    <w:rsid w:val="001D570A"/>
    <w:rsid w:val="001F7615"/>
    <w:rsid w:val="00294122"/>
    <w:rsid w:val="00295ABC"/>
    <w:rsid w:val="002A0945"/>
    <w:rsid w:val="002B1B4E"/>
    <w:rsid w:val="002D6218"/>
    <w:rsid w:val="002E134E"/>
    <w:rsid w:val="00336909"/>
    <w:rsid w:val="00353A3B"/>
    <w:rsid w:val="00375ECD"/>
    <w:rsid w:val="004C6B6D"/>
    <w:rsid w:val="00524EC3"/>
    <w:rsid w:val="005302F3"/>
    <w:rsid w:val="0053539E"/>
    <w:rsid w:val="00536D8C"/>
    <w:rsid w:val="00567B11"/>
    <w:rsid w:val="005D0764"/>
    <w:rsid w:val="005D77AE"/>
    <w:rsid w:val="005F4028"/>
    <w:rsid w:val="006007D3"/>
    <w:rsid w:val="00623C0D"/>
    <w:rsid w:val="006355F1"/>
    <w:rsid w:val="00681F48"/>
    <w:rsid w:val="00715724"/>
    <w:rsid w:val="007422BE"/>
    <w:rsid w:val="0075093C"/>
    <w:rsid w:val="007617CB"/>
    <w:rsid w:val="007A2448"/>
    <w:rsid w:val="007A40FA"/>
    <w:rsid w:val="007A4994"/>
    <w:rsid w:val="007E1EAE"/>
    <w:rsid w:val="0080721C"/>
    <w:rsid w:val="00852401"/>
    <w:rsid w:val="00855628"/>
    <w:rsid w:val="00882235"/>
    <w:rsid w:val="008E56F7"/>
    <w:rsid w:val="008F65BD"/>
    <w:rsid w:val="00920C65"/>
    <w:rsid w:val="009B0049"/>
    <w:rsid w:val="009F6530"/>
    <w:rsid w:val="00A112AA"/>
    <w:rsid w:val="00A72DB6"/>
    <w:rsid w:val="00A73DE4"/>
    <w:rsid w:val="00A84B0E"/>
    <w:rsid w:val="00AB68BE"/>
    <w:rsid w:val="00AD006A"/>
    <w:rsid w:val="00BF1698"/>
    <w:rsid w:val="00C22266"/>
    <w:rsid w:val="00CD183B"/>
    <w:rsid w:val="00CF5D48"/>
    <w:rsid w:val="00D24CDF"/>
    <w:rsid w:val="00D4047C"/>
    <w:rsid w:val="00D40DE6"/>
    <w:rsid w:val="00D8332D"/>
    <w:rsid w:val="00D900AE"/>
    <w:rsid w:val="00DC05F2"/>
    <w:rsid w:val="00E0093D"/>
    <w:rsid w:val="00EF16B4"/>
    <w:rsid w:val="00F36B7F"/>
    <w:rsid w:val="00F44C17"/>
    <w:rsid w:val="00F56F9C"/>
    <w:rsid w:val="00F86A11"/>
    <w:rsid w:val="00FB4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93D"/>
  </w:style>
  <w:style w:type="paragraph" w:styleId="Footer">
    <w:name w:val="footer"/>
    <w:basedOn w:val="Normal"/>
    <w:link w:val="FooterChar"/>
    <w:uiPriority w:val="99"/>
    <w:unhideWhenUsed/>
    <w:rsid w:val="00E00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93D"/>
  </w:style>
  <w:style w:type="character" w:styleId="Hyperlink">
    <w:name w:val="Hyperlink"/>
    <w:basedOn w:val="DefaultParagraphFont"/>
    <w:uiPriority w:val="99"/>
    <w:unhideWhenUsed/>
    <w:rsid w:val="00E0093D"/>
    <w:rPr>
      <w:color w:val="0563C1" w:themeColor="hyperlink"/>
      <w:u w:val="single"/>
    </w:rPr>
  </w:style>
  <w:style w:type="paragraph" w:customStyle="1" w:styleId="WW-NormalWeb">
    <w:name w:val="WW-Normal (Web)"/>
    <w:basedOn w:val="Normal"/>
    <w:rsid w:val="00E0093D"/>
    <w:pPr>
      <w:suppressAutoHyphens/>
      <w:spacing w:before="280" w:after="115" w:line="240" w:lineRule="auto"/>
    </w:pPr>
    <w:rPr>
      <w:rFonts w:eastAsia="Times New Roman"/>
      <w:lang w:eastAsia="ar-SA"/>
    </w:rPr>
  </w:style>
  <w:style w:type="paragraph" w:styleId="ListParagraph">
    <w:name w:val="List Paragraph"/>
    <w:basedOn w:val="Normal"/>
    <w:uiPriority w:val="34"/>
    <w:qFormat/>
    <w:rsid w:val="00E0093D"/>
    <w:pPr>
      <w:ind w:left="720"/>
      <w:contextualSpacing/>
    </w:pPr>
  </w:style>
  <w:style w:type="character" w:customStyle="1" w:styleId="5yl5">
    <w:name w:val="_5yl5"/>
    <w:basedOn w:val="DefaultParagraphFont"/>
    <w:rsid w:val="00882235"/>
  </w:style>
  <w:style w:type="character" w:customStyle="1" w:styleId="style131">
    <w:name w:val="style131"/>
    <w:basedOn w:val="DefaultParagraphFont"/>
    <w:rsid w:val="005D0764"/>
    <w:rPr>
      <w:color w:val="0000FF"/>
    </w:rPr>
  </w:style>
  <w:style w:type="character" w:customStyle="1" w:styleId="UnresolvedMention">
    <w:name w:val="Unresolved Mention"/>
    <w:basedOn w:val="DefaultParagraphFont"/>
    <w:uiPriority w:val="99"/>
    <w:semiHidden/>
    <w:unhideWhenUsed/>
    <w:rsid w:val="00AB68B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93D"/>
  </w:style>
  <w:style w:type="paragraph" w:styleId="Footer">
    <w:name w:val="footer"/>
    <w:basedOn w:val="Normal"/>
    <w:link w:val="FooterChar"/>
    <w:uiPriority w:val="99"/>
    <w:unhideWhenUsed/>
    <w:rsid w:val="00E00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93D"/>
  </w:style>
  <w:style w:type="character" w:styleId="Hyperlink">
    <w:name w:val="Hyperlink"/>
    <w:basedOn w:val="DefaultParagraphFont"/>
    <w:uiPriority w:val="99"/>
    <w:unhideWhenUsed/>
    <w:rsid w:val="00E0093D"/>
    <w:rPr>
      <w:color w:val="0563C1" w:themeColor="hyperlink"/>
      <w:u w:val="single"/>
    </w:rPr>
  </w:style>
  <w:style w:type="paragraph" w:customStyle="1" w:styleId="WW-NormalWeb">
    <w:name w:val="WW-Normal (Web)"/>
    <w:basedOn w:val="Normal"/>
    <w:rsid w:val="00E0093D"/>
    <w:pPr>
      <w:suppressAutoHyphens/>
      <w:spacing w:before="280" w:after="115" w:line="240" w:lineRule="auto"/>
    </w:pPr>
    <w:rPr>
      <w:rFonts w:eastAsia="Times New Roman"/>
      <w:lang w:eastAsia="ar-SA"/>
    </w:rPr>
  </w:style>
  <w:style w:type="paragraph" w:styleId="ListParagraph">
    <w:name w:val="List Paragraph"/>
    <w:basedOn w:val="Normal"/>
    <w:uiPriority w:val="34"/>
    <w:qFormat/>
    <w:rsid w:val="00E0093D"/>
    <w:pPr>
      <w:ind w:left="720"/>
      <w:contextualSpacing/>
    </w:pPr>
  </w:style>
  <w:style w:type="character" w:customStyle="1" w:styleId="5yl5">
    <w:name w:val="_5yl5"/>
    <w:basedOn w:val="DefaultParagraphFont"/>
    <w:rsid w:val="00882235"/>
  </w:style>
  <w:style w:type="character" w:customStyle="1" w:styleId="style131">
    <w:name w:val="style131"/>
    <w:basedOn w:val="DefaultParagraphFont"/>
    <w:rsid w:val="005D0764"/>
    <w:rPr>
      <w:color w:val="0000FF"/>
    </w:rPr>
  </w:style>
  <w:style w:type="character" w:customStyle="1" w:styleId="UnresolvedMention">
    <w:name w:val="Unresolved Mention"/>
    <w:basedOn w:val="DefaultParagraphFont"/>
    <w:uiPriority w:val="99"/>
    <w:semiHidden/>
    <w:unhideWhenUsed/>
    <w:rsid w:val="00AB68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statesman.com/news/five-years-after-historic-wildfire-many-lost-pines-still-struggling/75GkKHTCz0eA54lh0MJY6I/"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psot.org/wp/story/2014/5684/" TargetMode="External"/><Relationship Id="rId4" Type="http://schemas.openxmlformats.org/officeDocument/2006/relationships/settings" Target="settings.xml"/><Relationship Id="rId9" Type="http://schemas.openxmlformats.org/officeDocument/2006/relationships/hyperlink" Target="https://today.agrilife.org/2017/01/20/oaks-may-replace-pines-severely-burned-lost-pines-region-without-human-intervention/"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mailto:caitlyn.cooper@ag.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1870</Words>
  <Characters>10664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Caitlyn E. Cooper</dc:creator>
  <cp:lastModifiedBy>Caitlyn E. Cooper</cp:lastModifiedBy>
  <cp:revision>2</cp:revision>
  <dcterms:created xsi:type="dcterms:W3CDTF">2018-03-23T22:52:00Z</dcterms:created>
  <dcterms:modified xsi:type="dcterms:W3CDTF">2018-03-23T22:52:00Z</dcterms:modified>
</cp:coreProperties>
</file>